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1A" w:rsidRDefault="003C0A1A" w:rsidP="003C0A1A">
      <w:pPr>
        <w:numPr>
          <w:ilvl w:val="0"/>
          <w:numId w:val="1"/>
        </w:numPr>
        <w:spacing w:line="360" w:lineRule="auto"/>
        <w:jc w:val="both"/>
      </w:pPr>
      <w:r>
        <w:t xml:space="preserve">Громов С. П., Фомина М. В., Ушаков Е. Н., </w:t>
      </w:r>
      <w:proofErr w:type="spellStart"/>
      <w:r>
        <w:t>Леднев</w:t>
      </w:r>
      <w:proofErr w:type="spellEnd"/>
      <w:r>
        <w:t xml:space="preserve"> И. К., Алфимов М. В. “Синтез, </w:t>
      </w:r>
      <w:proofErr w:type="spellStart"/>
      <w:r>
        <w:t>фотоизомеризация</w:t>
      </w:r>
      <w:proofErr w:type="spellEnd"/>
      <w:r>
        <w:t xml:space="preserve"> и </w:t>
      </w:r>
      <w:proofErr w:type="spellStart"/>
      <w:r>
        <w:t>комплексообразование</w:t>
      </w:r>
      <w:proofErr w:type="spellEnd"/>
      <w:r>
        <w:t xml:space="preserve"> </w:t>
      </w:r>
      <w:proofErr w:type="spellStart"/>
      <w:r>
        <w:t>краунсодержащих</w:t>
      </w:r>
      <w:proofErr w:type="spellEnd"/>
      <w:r>
        <w:t xml:space="preserve"> </w:t>
      </w:r>
      <w:proofErr w:type="spellStart"/>
      <w:r>
        <w:t>стириловых</w:t>
      </w:r>
      <w:proofErr w:type="spellEnd"/>
      <w:r>
        <w:t xml:space="preserve"> красителей</w:t>
      </w:r>
      <w:proofErr w:type="gramStart"/>
      <w:r>
        <w:t xml:space="preserve">.” // </w:t>
      </w:r>
      <w:proofErr w:type="gramEnd"/>
      <w:r>
        <w:rPr>
          <w:i/>
        </w:rPr>
        <w:t>ДАН СССР.</w:t>
      </w:r>
      <w:r>
        <w:t xml:space="preserve"> - 1990. - Т. 314. - № 5. - С. 1135-1138. </w:t>
      </w:r>
    </w:p>
    <w:p w:rsidR="003C0A1A" w:rsidRDefault="003C0A1A" w:rsidP="003C0A1A">
      <w:pPr>
        <w:numPr>
          <w:ilvl w:val="0"/>
          <w:numId w:val="2"/>
        </w:numPr>
        <w:spacing w:line="360" w:lineRule="auto"/>
        <w:jc w:val="both"/>
      </w:pPr>
      <w:r>
        <w:t xml:space="preserve">Громов С. П., </w:t>
      </w:r>
      <w:proofErr w:type="spellStart"/>
      <w:r>
        <w:t>Разинкин</w:t>
      </w:r>
      <w:proofErr w:type="spellEnd"/>
      <w:r>
        <w:t xml:space="preserve"> М. А. “Образование </w:t>
      </w:r>
      <w:proofErr w:type="spellStart"/>
      <w:r>
        <w:t>карбоцианиновых</w:t>
      </w:r>
      <w:proofErr w:type="spellEnd"/>
      <w:r>
        <w:t xml:space="preserve"> красителей из производных </w:t>
      </w:r>
      <w:proofErr w:type="spellStart"/>
      <w:r>
        <w:t>хиназолина</w:t>
      </w:r>
      <w:proofErr w:type="spellEnd"/>
      <w:r>
        <w:t xml:space="preserve">.” // </w:t>
      </w:r>
      <w:proofErr w:type="spellStart"/>
      <w:r>
        <w:rPr>
          <w:i/>
        </w:rPr>
        <w:t>Изв</w:t>
      </w:r>
      <w:proofErr w:type="spellEnd"/>
      <w:r>
        <w:rPr>
          <w:i/>
        </w:rPr>
        <w:t>. РАН. Сер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х</w:t>
      </w:r>
      <w:proofErr w:type="gramEnd"/>
      <w:r>
        <w:rPr>
          <w:i/>
        </w:rPr>
        <w:t xml:space="preserve">им. </w:t>
      </w:r>
      <w:r>
        <w:t xml:space="preserve">- 1991. - № 7. - </w:t>
      </w:r>
      <w:proofErr w:type="gramStart"/>
      <w:r>
        <w:t>С. 1704 [</w:t>
      </w:r>
      <w:proofErr w:type="spellStart"/>
      <w:r>
        <w:rPr>
          <w:i/>
        </w:rPr>
        <w:t>Russ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>
        <w:rPr>
          <w:i/>
          <w:lang w:val="en-GB"/>
        </w:rPr>
        <w:t xml:space="preserve">Chem. Bull., </w:t>
      </w:r>
      <w:r>
        <w:rPr>
          <w:lang w:val="en-GB"/>
        </w:rPr>
        <w:t xml:space="preserve">1991, </w:t>
      </w:r>
      <w:r>
        <w:rPr>
          <w:b/>
          <w:lang w:val="en-GB"/>
        </w:rPr>
        <w:t>40</w:t>
      </w:r>
      <w:r>
        <w:rPr>
          <w:lang w:val="en-GB"/>
        </w:rPr>
        <w:t xml:space="preserve">, 1513 (Engl. </w:t>
      </w:r>
      <w:proofErr w:type="spellStart"/>
      <w:r>
        <w:t>Transl</w:t>
      </w:r>
      <w:proofErr w:type="spellEnd"/>
      <w:r>
        <w:t xml:space="preserve">.)]. </w:t>
      </w:r>
    </w:p>
    <w:p w:rsidR="003C0A1A" w:rsidRDefault="003C0A1A" w:rsidP="003C0A1A">
      <w:pPr>
        <w:numPr>
          <w:ilvl w:val="0"/>
          <w:numId w:val="3"/>
        </w:numPr>
        <w:spacing w:line="360" w:lineRule="auto"/>
        <w:jc w:val="both"/>
      </w:pPr>
      <w:r>
        <w:t xml:space="preserve">Громов С. П., Фомина М. В., </w:t>
      </w:r>
      <w:proofErr w:type="spellStart"/>
      <w:r>
        <w:t>Чудинова</w:t>
      </w:r>
      <w:proofErr w:type="spellEnd"/>
      <w:r>
        <w:t xml:space="preserve"> Г. К., </w:t>
      </w:r>
      <w:proofErr w:type="spellStart"/>
      <w:r>
        <w:t>Барачевский</w:t>
      </w:r>
      <w:proofErr w:type="spellEnd"/>
      <w:r>
        <w:t xml:space="preserve"> В. А., Алфимов М. В. “</w:t>
      </w:r>
      <w:proofErr w:type="spellStart"/>
      <w:r>
        <w:t>Краунсодержащие</w:t>
      </w:r>
      <w:proofErr w:type="spellEnd"/>
      <w:r>
        <w:t xml:space="preserve"> </w:t>
      </w:r>
      <w:proofErr w:type="spellStart"/>
      <w:r>
        <w:t>стириловые</w:t>
      </w:r>
      <w:proofErr w:type="spellEnd"/>
      <w:r>
        <w:t xml:space="preserve"> красители. 5. </w:t>
      </w:r>
      <w:proofErr w:type="gramStart"/>
      <w:r>
        <w:t xml:space="preserve">Синтез </w:t>
      </w:r>
      <w:proofErr w:type="spellStart"/>
      <w:r>
        <w:t>амфифильного</w:t>
      </w:r>
      <w:proofErr w:type="spellEnd"/>
      <w:r>
        <w:t xml:space="preserve"> хромогенного 15-краун-5-эфира и пленки </w:t>
      </w:r>
      <w:proofErr w:type="spellStart"/>
      <w:r>
        <w:t>Ленгмюра-Блоджетт</w:t>
      </w:r>
      <w:proofErr w:type="spellEnd"/>
      <w:r>
        <w:t xml:space="preserve"> на его основе.” // </w:t>
      </w:r>
      <w:r>
        <w:rPr>
          <w:i/>
        </w:rPr>
        <w:t xml:space="preserve">ДАН СССР. </w:t>
      </w:r>
      <w:r>
        <w:t>- 1991.</w:t>
      </w:r>
      <w:proofErr w:type="gramEnd"/>
      <w:r>
        <w:t xml:space="preserve"> - Т. 321. - № 4. - С. 739-744. </w:t>
      </w:r>
    </w:p>
    <w:p w:rsidR="003C0A1A" w:rsidRDefault="003C0A1A" w:rsidP="003C0A1A">
      <w:pPr>
        <w:numPr>
          <w:ilvl w:val="0"/>
          <w:numId w:val="4"/>
        </w:numPr>
        <w:spacing w:line="360" w:lineRule="auto"/>
        <w:jc w:val="both"/>
      </w:pPr>
      <w:r>
        <w:t xml:space="preserve">Фомина М. В., Громов С. П. “Соли </w:t>
      </w:r>
      <w:proofErr w:type="spellStart"/>
      <w:r>
        <w:t>нитропиридиния</w:t>
      </w:r>
      <w:proofErr w:type="spellEnd"/>
      <w:r>
        <w:t xml:space="preserve"> в синтезе хромогенных </w:t>
      </w:r>
      <w:proofErr w:type="spellStart"/>
      <w:r>
        <w:t>краун-эфиров</w:t>
      </w:r>
      <w:proofErr w:type="spellEnd"/>
      <w:r>
        <w:t>.” //</w:t>
      </w:r>
      <w:r>
        <w:rPr>
          <w:i/>
        </w:rPr>
        <w:t xml:space="preserve"> XXVIII </w:t>
      </w:r>
      <w:proofErr w:type="spellStart"/>
      <w:r>
        <w:rPr>
          <w:i/>
        </w:rPr>
        <w:t>Научн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конф</w:t>
      </w:r>
      <w:proofErr w:type="spellEnd"/>
      <w:r>
        <w:rPr>
          <w:i/>
        </w:rPr>
        <w:t xml:space="preserve">. ф-та физ.-мат. и </w:t>
      </w:r>
      <w:proofErr w:type="spellStart"/>
      <w:r>
        <w:rPr>
          <w:i/>
        </w:rPr>
        <w:t>естеств</w:t>
      </w:r>
      <w:proofErr w:type="spellEnd"/>
      <w:r>
        <w:rPr>
          <w:i/>
        </w:rPr>
        <w:t xml:space="preserve">. наук РУДН: </w:t>
      </w:r>
      <w:r>
        <w:t>Тез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д</w:t>
      </w:r>
      <w:proofErr w:type="gramEnd"/>
      <w:r>
        <w:t>окл</w:t>
      </w:r>
      <w:proofErr w:type="spellEnd"/>
      <w:r>
        <w:t xml:space="preserve">. - Москва. - 1992. - С. 43. </w:t>
      </w:r>
    </w:p>
    <w:p w:rsidR="003C0A1A" w:rsidRDefault="003C0A1A" w:rsidP="003C0A1A">
      <w:pPr>
        <w:numPr>
          <w:ilvl w:val="0"/>
          <w:numId w:val="5"/>
        </w:numPr>
        <w:spacing w:line="360" w:lineRule="auto"/>
        <w:jc w:val="both"/>
        <w:rPr>
          <w:lang w:val="en-GB"/>
        </w:rPr>
      </w:pPr>
      <w:proofErr w:type="spellStart"/>
      <w:r>
        <w:rPr>
          <w:lang w:val="en-GB"/>
        </w:rPr>
        <w:t>Lednev</w:t>
      </w:r>
      <w:proofErr w:type="spellEnd"/>
      <w:r>
        <w:rPr>
          <w:lang w:val="en-GB"/>
        </w:rPr>
        <w:t xml:space="preserve"> I. K., </w:t>
      </w:r>
      <w:proofErr w:type="spellStart"/>
      <w:r>
        <w:rPr>
          <w:lang w:val="en-GB"/>
        </w:rPr>
        <w:t>Fomina</w:t>
      </w:r>
      <w:proofErr w:type="spellEnd"/>
      <w:r>
        <w:rPr>
          <w:lang w:val="en-GB"/>
        </w:rPr>
        <w:t xml:space="preserve"> M. V., </w:t>
      </w:r>
      <w:proofErr w:type="spellStart"/>
      <w:r>
        <w:rPr>
          <w:lang w:val="en-GB"/>
        </w:rPr>
        <w:t>Gromov</w:t>
      </w:r>
      <w:proofErr w:type="spellEnd"/>
      <w:r>
        <w:rPr>
          <w:lang w:val="en-GB"/>
        </w:rPr>
        <w:t xml:space="preserve"> S. P., Stanislavsky O. B., </w:t>
      </w:r>
      <w:proofErr w:type="spellStart"/>
      <w:r>
        <w:rPr>
          <w:lang w:val="en-GB"/>
        </w:rPr>
        <w:t>Alfimov</w:t>
      </w:r>
      <w:proofErr w:type="spellEnd"/>
      <w:r>
        <w:rPr>
          <w:lang w:val="en-GB"/>
        </w:rPr>
        <w:t xml:space="preserve"> M. V., Moore J. N., Hester R. E. “A Raman spectroscopic study of </w:t>
      </w:r>
      <w:proofErr w:type="spellStart"/>
      <w:r>
        <w:rPr>
          <w:lang w:val="en-GB"/>
        </w:rPr>
        <w:t>indolinium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steryl</w:t>
      </w:r>
      <w:proofErr w:type="spellEnd"/>
      <w:r>
        <w:rPr>
          <w:lang w:val="en-GB"/>
        </w:rPr>
        <w:t xml:space="preserve"> dyes.” // </w:t>
      </w:r>
      <w:proofErr w:type="spellStart"/>
      <w:r>
        <w:rPr>
          <w:i/>
          <w:lang w:val="en-GB"/>
        </w:rPr>
        <w:t>Spectrochim</w:t>
      </w:r>
      <w:proofErr w:type="spellEnd"/>
      <w:r>
        <w:rPr>
          <w:i/>
          <w:lang w:val="en-GB"/>
        </w:rPr>
        <w:t xml:space="preserve">. </w:t>
      </w:r>
      <w:proofErr w:type="spellStart"/>
      <w:r>
        <w:rPr>
          <w:i/>
          <w:lang w:val="en-GB"/>
        </w:rPr>
        <w:t>Acta</w:t>
      </w:r>
      <w:proofErr w:type="spellEnd"/>
      <w:r>
        <w:rPr>
          <w:i/>
          <w:lang w:val="en-GB"/>
        </w:rPr>
        <w:t>.</w:t>
      </w:r>
      <w:r>
        <w:rPr>
          <w:lang w:val="en-GB"/>
        </w:rPr>
        <w:t xml:space="preserve"> - 1992. - Vol. 48A. - N 7. - P. 931-937. </w:t>
      </w:r>
    </w:p>
    <w:p w:rsidR="003C0A1A" w:rsidRDefault="003C0A1A" w:rsidP="003C0A1A">
      <w:pPr>
        <w:numPr>
          <w:ilvl w:val="0"/>
          <w:numId w:val="6"/>
        </w:numPr>
        <w:spacing w:line="360" w:lineRule="auto"/>
        <w:jc w:val="both"/>
      </w:pPr>
      <w:r>
        <w:t>Алфимов М. В., Громов С. П., Назаров В. Б., Пилюгина О. М., Фомина М. В. “</w:t>
      </w:r>
      <w:proofErr w:type="spellStart"/>
      <w:r>
        <w:t>Краунсодержащие</w:t>
      </w:r>
      <w:proofErr w:type="spellEnd"/>
      <w:r>
        <w:t xml:space="preserve"> </w:t>
      </w:r>
      <w:proofErr w:type="spellStart"/>
      <w:r>
        <w:t>стириловые</w:t>
      </w:r>
      <w:proofErr w:type="spellEnd"/>
      <w:r>
        <w:t xml:space="preserve"> красители. Синтез и фотоиндуцированная изомеризация </w:t>
      </w:r>
      <w:proofErr w:type="spellStart"/>
      <w:r>
        <w:t>фотохромного</w:t>
      </w:r>
      <w:proofErr w:type="spellEnd"/>
      <w:r>
        <w:t xml:space="preserve"> 15-краун-5-эфира в полимерных слоях</w:t>
      </w:r>
      <w:proofErr w:type="gramStart"/>
      <w:r>
        <w:t xml:space="preserve">.” // </w:t>
      </w:r>
      <w:proofErr w:type="gramEnd"/>
      <w:r>
        <w:rPr>
          <w:i/>
        </w:rPr>
        <w:t>ДАН.</w:t>
      </w:r>
      <w:r>
        <w:t xml:space="preserve"> - 1993. - Т. 330. - № 4. - С. 453-456. </w:t>
      </w:r>
    </w:p>
    <w:p w:rsidR="003C0A1A" w:rsidRDefault="003C0A1A" w:rsidP="003C0A1A">
      <w:pPr>
        <w:numPr>
          <w:ilvl w:val="0"/>
          <w:numId w:val="7"/>
        </w:numPr>
        <w:spacing w:line="360" w:lineRule="auto"/>
        <w:jc w:val="both"/>
      </w:pPr>
      <w:r>
        <w:t xml:space="preserve">Громов С. П., Фомина М. В. “Взаимодействие аминокислот с солями </w:t>
      </w:r>
      <w:proofErr w:type="spellStart"/>
      <w:r>
        <w:t>нитропиридиния</w:t>
      </w:r>
      <w:proofErr w:type="spellEnd"/>
      <w:r>
        <w:t xml:space="preserve">.” // </w:t>
      </w:r>
      <w:proofErr w:type="spellStart"/>
      <w:r>
        <w:rPr>
          <w:i/>
        </w:rPr>
        <w:t>Изв</w:t>
      </w:r>
      <w:proofErr w:type="spellEnd"/>
      <w:r>
        <w:rPr>
          <w:i/>
        </w:rPr>
        <w:t>. РАН. Сер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х</w:t>
      </w:r>
      <w:proofErr w:type="gramEnd"/>
      <w:r>
        <w:rPr>
          <w:i/>
        </w:rPr>
        <w:t xml:space="preserve">им. </w:t>
      </w:r>
      <w:r>
        <w:t xml:space="preserve">- 1993. - № 8. - </w:t>
      </w:r>
      <w:proofErr w:type="gramStart"/>
      <w:r>
        <w:t>С. 1505-1506 [</w:t>
      </w:r>
      <w:proofErr w:type="spellStart"/>
      <w:r>
        <w:rPr>
          <w:i/>
        </w:rPr>
        <w:t>Russ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>
        <w:rPr>
          <w:i/>
          <w:lang w:val="en-GB"/>
        </w:rPr>
        <w:t xml:space="preserve">Chem. Bull., </w:t>
      </w:r>
      <w:r>
        <w:rPr>
          <w:lang w:val="en-GB"/>
        </w:rPr>
        <w:t xml:space="preserve">1993, </w:t>
      </w:r>
      <w:r>
        <w:rPr>
          <w:b/>
          <w:lang w:val="en-GB"/>
        </w:rPr>
        <w:t>42</w:t>
      </w:r>
      <w:r>
        <w:rPr>
          <w:lang w:val="en-GB"/>
        </w:rPr>
        <w:t xml:space="preserve">, 1443 (Engl. </w:t>
      </w:r>
      <w:proofErr w:type="spellStart"/>
      <w:r>
        <w:t>Transl</w:t>
      </w:r>
      <w:proofErr w:type="spellEnd"/>
      <w:r>
        <w:t xml:space="preserve">.)]. </w:t>
      </w:r>
    </w:p>
    <w:p w:rsidR="003C0A1A" w:rsidRDefault="003C0A1A" w:rsidP="003C0A1A">
      <w:pPr>
        <w:numPr>
          <w:ilvl w:val="0"/>
          <w:numId w:val="8"/>
        </w:numPr>
        <w:spacing w:line="360" w:lineRule="auto"/>
        <w:jc w:val="both"/>
        <w:rPr>
          <w:lang w:val="en-GB"/>
        </w:rPr>
      </w:pPr>
      <w:r>
        <w:t>Громов С. П., Фомина М. В., Алфимов М. В. “</w:t>
      </w:r>
      <w:proofErr w:type="spellStart"/>
      <w:r>
        <w:t>Краунсодержащие</w:t>
      </w:r>
      <w:proofErr w:type="spellEnd"/>
      <w:r>
        <w:t xml:space="preserve"> </w:t>
      </w:r>
      <w:proofErr w:type="spellStart"/>
      <w:r>
        <w:t>стириловые</w:t>
      </w:r>
      <w:proofErr w:type="spellEnd"/>
      <w:r>
        <w:t xml:space="preserve"> красители. 9. Соли </w:t>
      </w:r>
      <w:proofErr w:type="spellStart"/>
      <w:r>
        <w:t>нитропиридиния</w:t>
      </w:r>
      <w:proofErr w:type="spellEnd"/>
      <w:r>
        <w:t xml:space="preserve"> в синтезе </w:t>
      </w:r>
      <w:proofErr w:type="gramStart"/>
      <w:r>
        <w:t>хромогенных</w:t>
      </w:r>
      <w:proofErr w:type="gramEnd"/>
      <w:r>
        <w:t xml:space="preserve"> </w:t>
      </w:r>
      <w:proofErr w:type="spellStart"/>
      <w:r>
        <w:t>краун-эфиров</w:t>
      </w:r>
      <w:proofErr w:type="spellEnd"/>
      <w:r>
        <w:t xml:space="preserve"> </w:t>
      </w:r>
      <w:proofErr w:type="spellStart"/>
      <w:r>
        <w:t>индоленинового</w:t>
      </w:r>
      <w:proofErr w:type="spellEnd"/>
      <w:r>
        <w:t xml:space="preserve"> ряда.” // </w:t>
      </w:r>
      <w:proofErr w:type="spellStart"/>
      <w:r>
        <w:rPr>
          <w:i/>
        </w:rPr>
        <w:t>Изв</w:t>
      </w:r>
      <w:proofErr w:type="spellEnd"/>
      <w:r>
        <w:rPr>
          <w:i/>
        </w:rPr>
        <w:t>. РАН. Сер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х</w:t>
      </w:r>
      <w:proofErr w:type="gramEnd"/>
      <w:r>
        <w:rPr>
          <w:i/>
        </w:rPr>
        <w:t xml:space="preserve">им. </w:t>
      </w:r>
      <w:r>
        <w:t xml:space="preserve">- 1993. - № 9. - </w:t>
      </w:r>
      <w:proofErr w:type="gramStart"/>
      <w:r>
        <w:t>С. 1625-1633 [</w:t>
      </w:r>
      <w:proofErr w:type="spellStart"/>
      <w:r>
        <w:rPr>
          <w:i/>
        </w:rPr>
        <w:t>Russ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>
        <w:rPr>
          <w:i/>
          <w:lang w:val="en-GB"/>
        </w:rPr>
        <w:t xml:space="preserve">Chem. Bull., </w:t>
      </w:r>
      <w:r>
        <w:rPr>
          <w:lang w:val="en-GB"/>
        </w:rPr>
        <w:t xml:space="preserve">1993, </w:t>
      </w:r>
      <w:r>
        <w:rPr>
          <w:b/>
          <w:lang w:val="en-GB"/>
        </w:rPr>
        <w:t>42</w:t>
      </w:r>
      <w:r>
        <w:rPr>
          <w:lang w:val="en-GB"/>
        </w:rPr>
        <w:t xml:space="preserve">, 1561-1569 (Engl. Transl.)]. </w:t>
      </w:r>
    </w:p>
    <w:p w:rsidR="003C0A1A" w:rsidRDefault="003C0A1A" w:rsidP="003C0A1A">
      <w:pPr>
        <w:numPr>
          <w:ilvl w:val="0"/>
          <w:numId w:val="9"/>
        </w:numPr>
        <w:spacing w:line="360" w:lineRule="auto"/>
        <w:ind w:left="567" w:hanging="567"/>
        <w:jc w:val="both"/>
      </w:pPr>
      <w:r>
        <w:t xml:space="preserve">Громов С. П., Фомина М. В. “Взаимодействие производных </w:t>
      </w:r>
      <w:proofErr w:type="spellStart"/>
      <w:r>
        <w:t>изохинолина</w:t>
      </w:r>
      <w:proofErr w:type="spellEnd"/>
      <w:r>
        <w:t xml:space="preserve"> с солями </w:t>
      </w:r>
      <w:proofErr w:type="spellStart"/>
      <w:r>
        <w:t>пиридиния</w:t>
      </w:r>
      <w:proofErr w:type="spellEnd"/>
      <w:r>
        <w:t xml:space="preserve"> с образованием 4-нафтилпиридинов” // </w:t>
      </w:r>
      <w:proofErr w:type="spellStart"/>
      <w:r>
        <w:rPr>
          <w:i/>
        </w:rPr>
        <w:t>Изв</w:t>
      </w:r>
      <w:proofErr w:type="spellEnd"/>
      <w:r>
        <w:rPr>
          <w:i/>
        </w:rPr>
        <w:t>. АН, Сер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х</w:t>
      </w:r>
      <w:proofErr w:type="gramEnd"/>
      <w:r>
        <w:rPr>
          <w:i/>
        </w:rPr>
        <w:t>им.</w:t>
      </w:r>
      <w:r>
        <w:t xml:space="preserve"> 2004. - № 4. - </w:t>
      </w:r>
      <w:proofErr w:type="gramStart"/>
      <w:r>
        <w:t>C. 864-868 [</w:t>
      </w:r>
      <w:proofErr w:type="spellStart"/>
      <w:r>
        <w:rPr>
          <w:i/>
        </w:rPr>
        <w:t>Russ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>
        <w:rPr>
          <w:i/>
          <w:lang w:val="en-US"/>
        </w:rPr>
        <w:t>Chem. Bull.</w:t>
      </w:r>
      <w:r>
        <w:rPr>
          <w:lang w:val="en-US"/>
        </w:rPr>
        <w:t xml:space="preserve">, 2004, </w:t>
      </w:r>
      <w:r>
        <w:rPr>
          <w:b/>
          <w:lang w:val="en-US"/>
        </w:rPr>
        <w:t>53</w:t>
      </w:r>
      <w:r>
        <w:rPr>
          <w:lang w:val="en-US"/>
        </w:rPr>
        <w:t xml:space="preserve">,    (Engl. </w:t>
      </w:r>
      <w:proofErr w:type="spellStart"/>
      <w:r>
        <w:t>Transl</w:t>
      </w:r>
      <w:proofErr w:type="spellEnd"/>
      <w:r>
        <w:t xml:space="preserve">.)]. </w:t>
      </w:r>
    </w:p>
    <w:p w:rsidR="003C0A1A" w:rsidRDefault="003C0A1A" w:rsidP="003C0A1A">
      <w:pPr>
        <w:numPr>
          <w:ilvl w:val="0"/>
          <w:numId w:val="10"/>
        </w:numPr>
        <w:spacing w:line="360" w:lineRule="auto"/>
        <w:ind w:left="567" w:hanging="567"/>
        <w:jc w:val="both"/>
      </w:pPr>
      <w:r>
        <w:t xml:space="preserve">Назаров В. Б., </w:t>
      </w:r>
      <w:proofErr w:type="spellStart"/>
      <w:r>
        <w:t>Авакян</w:t>
      </w:r>
      <w:proofErr w:type="spellEnd"/>
      <w:r>
        <w:t xml:space="preserve"> В. Г., Громов С. П., Фомина М. В., </w:t>
      </w:r>
      <w:proofErr w:type="spellStart"/>
      <w:r>
        <w:t>Вершинникова</w:t>
      </w:r>
      <w:proofErr w:type="spellEnd"/>
      <w:r>
        <w:t xml:space="preserve"> Т. Г., Алфимов М. В. “Спектральные свойства и строение </w:t>
      </w:r>
      <w:proofErr w:type="spellStart"/>
      <w:r>
        <w:t>супрамолекулярных</w:t>
      </w:r>
      <w:proofErr w:type="spellEnd"/>
      <w:r>
        <w:t xml:space="preserve"> комплексов </w:t>
      </w:r>
      <w:proofErr w:type="spellStart"/>
      <w:r>
        <w:t>нафтилпиридина</w:t>
      </w:r>
      <w:proofErr w:type="spellEnd"/>
      <w:r>
        <w:t xml:space="preserve"> с </w:t>
      </w:r>
      <w:proofErr w:type="gramStart"/>
      <w:r>
        <w:rPr>
          <w:rFonts w:ascii="Symbol" w:hAnsi="Symbol"/>
        </w:rPr>
        <w:t></w:t>
      </w:r>
      <w:r>
        <w:t>-</w:t>
      </w:r>
      <w:proofErr w:type="spellStart"/>
      <w:proofErr w:type="gramEnd"/>
      <w:r>
        <w:t>циклодекстрином</w:t>
      </w:r>
      <w:proofErr w:type="spellEnd"/>
      <w:r>
        <w:t xml:space="preserve">.” // </w:t>
      </w:r>
      <w:proofErr w:type="spellStart"/>
      <w:r>
        <w:rPr>
          <w:i/>
        </w:rPr>
        <w:t>Изв</w:t>
      </w:r>
      <w:proofErr w:type="spellEnd"/>
      <w:r>
        <w:rPr>
          <w:i/>
        </w:rPr>
        <w:t>. РАН. Сер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х</w:t>
      </w:r>
      <w:proofErr w:type="gramEnd"/>
      <w:r>
        <w:rPr>
          <w:i/>
        </w:rPr>
        <w:t xml:space="preserve">им. – </w:t>
      </w:r>
      <w:r>
        <w:t xml:space="preserve">2004. - № 11. – C. 2421-2426. </w:t>
      </w:r>
    </w:p>
    <w:p w:rsidR="003C0A1A" w:rsidRDefault="003C0A1A" w:rsidP="003C0A1A">
      <w:pPr>
        <w:numPr>
          <w:ilvl w:val="0"/>
          <w:numId w:val="11"/>
        </w:numPr>
        <w:spacing w:line="360" w:lineRule="auto"/>
        <w:ind w:left="567" w:hanging="567"/>
        <w:jc w:val="both"/>
      </w:pPr>
      <w:r>
        <w:lastRenderedPageBreak/>
        <w:t xml:space="preserve">Громов С. П., Фомина М. В., Курчавов Н. А., Гришина Ю. Б. “Реакционная способность солей 4-метилпиридиния в новой реакции трансформации цикла производных пиридина и </w:t>
      </w:r>
      <w:proofErr w:type="spellStart"/>
      <w:r>
        <w:t>изохинолина</w:t>
      </w:r>
      <w:proofErr w:type="spellEnd"/>
      <w:r>
        <w:t xml:space="preserve">.” // </w:t>
      </w:r>
      <w:proofErr w:type="spellStart"/>
      <w:r>
        <w:rPr>
          <w:i/>
        </w:rPr>
        <w:t>ЖОрХ</w:t>
      </w:r>
      <w:proofErr w:type="spellEnd"/>
      <w:r>
        <w:t xml:space="preserve"> – 2005. - Т. 41. - № 11. – C. 1712-1716. </w:t>
      </w:r>
    </w:p>
    <w:p w:rsidR="003C0A1A" w:rsidRDefault="003C0A1A" w:rsidP="003C0A1A">
      <w:pPr>
        <w:numPr>
          <w:ilvl w:val="0"/>
          <w:numId w:val="11"/>
        </w:numPr>
        <w:spacing w:line="360" w:lineRule="auto"/>
        <w:ind w:left="567" w:hanging="567"/>
        <w:jc w:val="both"/>
      </w:pPr>
      <w:r>
        <w:t xml:space="preserve">Назаров В. Б., </w:t>
      </w:r>
      <w:proofErr w:type="spellStart"/>
      <w:r>
        <w:t>Авакян</w:t>
      </w:r>
      <w:proofErr w:type="spellEnd"/>
      <w:r>
        <w:t xml:space="preserve"> В. Г., Громов С. П., Фомина М. В., </w:t>
      </w:r>
      <w:proofErr w:type="spellStart"/>
      <w:r>
        <w:t>Вершинникова</w:t>
      </w:r>
      <w:proofErr w:type="spellEnd"/>
      <w:r>
        <w:t xml:space="preserve"> Т. Г., Рудяк В. Ю., Алфимов М. В. “</w:t>
      </w:r>
      <w:proofErr w:type="spellStart"/>
      <w:r>
        <w:t>Псевдоротаксановые</w:t>
      </w:r>
      <w:proofErr w:type="spellEnd"/>
      <w:r>
        <w:t xml:space="preserve"> комплексы </w:t>
      </w:r>
      <w:proofErr w:type="spellStart"/>
      <w:r>
        <w:t>нафтилпиридинов</w:t>
      </w:r>
      <w:proofErr w:type="spellEnd"/>
      <w:r>
        <w:t xml:space="preserve"> и </w:t>
      </w:r>
      <w:proofErr w:type="spellStart"/>
      <w:r>
        <w:t>нафтилдипиридила</w:t>
      </w:r>
      <w:proofErr w:type="spellEnd"/>
      <w:r>
        <w:t xml:space="preserve"> с </w:t>
      </w:r>
      <w:proofErr w:type="gramStart"/>
      <w:r>
        <w:rPr>
          <w:rFonts w:ascii="Symbol" w:hAnsi="Symbol"/>
        </w:rPr>
        <w:t></w:t>
      </w:r>
      <w:r>
        <w:t>-</w:t>
      </w:r>
      <w:proofErr w:type="spellStart"/>
      <w:proofErr w:type="gramEnd"/>
      <w:r>
        <w:t>циклодекстрином</w:t>
      </w:r>
      <w:proofErr w:type="spellEnd"/>
      <w:r>
        <w:t xml:space="preserve"> и </w:t>
      </w:r>
      <w:proofErr w:type="spellStart"/>
      <w:r>
        <w:t>гидроксипропил-</w:t>
      </w:r>
      <w:r>
        <w:rPr>
          <w:rFonts w:ascii="Symbol" w:hAnsi="Symbol"/>
        </w:rPr>
        <w:t></w:t>
      </w:r>
      <w:r>
        <w:t>-циклодекстрином</w:t>
      </w:r>
      <w:proofErr w:type="spellEnd"/>
      <w:r>
        <w:t xml:space="preserve">.” // </w:t>
      </w:r>
      <w:proofErr w:type="spellStart"/>
      <w:r>
        <w:rPr>
          <w:i/>
        </w:rPr>
        <w:t>Изв</w:t>
      </w:r>
      <w:proofErr w:type="spellEnd"/>
      <w:r>
        <w:rPr>
          <w:i/>
        </w:rPr>
        <w:t>. АН, Сер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х</w:t>
      </w:r>
      <w:proofErr w:type="gramEnd"/>
      <w:r>
        <w:rPr>
          <w:i/>
        </w:rPr>
        <w:t>им.</w:t>
      </w:r>
      <w:r>
        <w:t xml:space="preserve"> – 2007. - № 2. – </w:t>
      </w:r>
      <w:proofErr w:type="gramStart"/>
      <w:r>
        <w:t>С. 272-280 [</w:t>
      </w:r>
      <w:proofErr w:type="spellStart"/>
      <w:r>
        <w:rPr>
          <w:i/>
        </w:rPr>
        <w:t>Russ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>
        <w:rPr>
          <w:i/>
          <w:lang w:val="en-US"/>
        </w:rPr>
        <w:t>Chem. Bull.</w:t>
      </w:r>
      <w:r>
        <w:rPr>
          <w:lang w:val="en-US"/>
        </w:rPr>
        <w:t xml:space="preserve">, 2007, </w:t>
      </w:r>
      <w:r>
        <w:rPr>
          <w:b/>
          <w:lang w:val="en-US"/>
        </w:rPr>
        <w:t>56</w:t>
      </w:r>
      <w:r>
        <w:rPr>
          <w:lang w:val="en-US"/>
        </w:rPr>
        <w:t xml:space="preserve">, 281-289 (Engl. </w:t>
      </w:r>
      <w:proofErr w:type="spellStart"/>
      <w:r>
        <w:t>Transl</w:t>
      </w:r>
      <w:proofErr w:type="spellEnd"/>
      <w:r>
        <w:t>.)].</w:t>
      </w:r>
    </w:p>
    <w:p w:rsidR="003C0A1A" w:rsidRDefault="003C0A1A" w:rsidP="003C0A1A">
      <w:pPr>
        <w:numPr>
          <w:ilvl w:val="0"/>
          <w:numId w:val="11"/>
        </w:numPr>
        <w:spacing w:line="360" w:lineRule="auto"/>
        <w:ind w:left="567" w:hanging="567"/>
        <w:jc w:val="both"/>
      </w:pPr>
      <w:proofErr w:type="spellStart"/>
      <w:r>
        <w:t>Якиманский</w:t>
      </w:r>
      <w:proofErr w:type="spellEnd"/>
      <w:r>
        <w:t xml:space="preserve"> А. В., Ануфриева Е. В., Краковяк М. Г., Ананьева Т. Д., Смыслов Р. Ю., Некрасова Т. Н., Фомина М. В., Громов С. П., Алфимов М. В. “Синтез и исследование люминесцентных свойств комплексов ионов европия с </w:t>
      </w:r>
      <w:proofErr w:type="spellStart"/>
      <w:r>
        <w:t>пиридилсодержащими</w:t>
      </w:r>
      <w:proofErr w:type="spellEnd"/>
      <w:r>
        <w:t xml:space="preserve"> </w:t>
      </w:r>
      <w:proofErr w:type="gramStart"/>
      <w:r>
        <w:t>полимерными</w:t>
      </w:r>
      <w:proofErr w:type="gramEnd"/>
      <w:r>
        <w:t xml:space="preserve"> </w:t>
      </w:r>
      <w:proofErr w:type="spellStart"/>
      <w:r>
        <w:t>лигандами</w:t>
      </w:r>
      <w:proofErr w:type="spellEnd"/>
      <w:r>
        <w:t xml:space="preserve">.” // </w:t>
      </w:r>
      <w:r>
        <w:rPr>
          <w:i/>
        </w:rPr>
        <w:t>Химия высоких энергий</w:t>
      </w:r>
      <w:r>
        <w:t xml:space="preserve">. – 2008. – Т. 42. - № 4. – спец. </w:t>
      </w:r>
      <w:proofErr w:type="spellStart"/>
      <w:r>
        <w:t>вып</w:t>
      </w:r>
      <w:proofErr w:type="spellEnd"/>
      <w:r>
        <w:t xml:space="preserve">. - </w:t>
      </w:r>
      <w:proofErr w:type="gramStart"/>
      <w:r>
        <w:t>С. 118-120 [</w:t>
      </w:r>
      <w:proofErr w:type="spellStart"/>
      <w:r>
        <w:rPr>
          <w:i/>
          <w:snapToGrid w:val="0"/>
        </w:rPr>
        <w:t>High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Energy</w:t>
      </w:r>
      <w:proofErr w:type="spellEnd"/>
      <w:r>
        <w:rPr>
          <w:i/>
          <w:snapToGrid w:val="0"/>
        </w:rPr>
        <w:t xml:space="preserve"> </w:t>
      </w:r>
      <w:proofErr w:type="spellStart"/>
      <w:r>
        <w:rPr>
          <w:i/>
          <w:snapToGrid w:val="0"/>
        </w:rPr>
        <w:t>Chemistry</w:t>
      </w:r>
      <w:proofErr w:type="spellEnd"/>
      <w:r>
        <w:t xml:space="preserve">, 2008, </w:t>
      </w:r>
      <w:r>
        <w:rPr>
          <w:b/>
        </w:rPr>
        <w:t>42</w:t>
      </w:r>
      <w:r>
        <w:t xml:space="preserve">, 7, </w:t>
      </w:r>
      <w:r>
        <w:rPr>
          <w:snapToGrid w:val="0"/>
        </w:rPr>
        <w:t>617–619</w:t>
      </w:r>
      <w:r>
        <w:t xml:space="preserve"> (</w:t>
      </w:r>
      <w:proofErr w:type="spellStart"/>
      <w:r>
        <w:t>Engl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Transl</w:t>
      </w:r>
      <w:proofErr w:type="spellEnd"/>
      <w:r>
        <w:t xml:space="preserve">.)]. </w:t>
      </w:r>
      <w:proofErr w:type="gramEnd"/>
    </w:p>
    <w:p w:rsidR="003C0A1A" w:rsidRDefault="003C0A1A" w:rsidP="003C0A1A">
      <w:pPr>
        <w:numPr>
          <w:ilvl w:val="0"/>
          <w:numId w:val="11"/>
        </w:numPr>
        <w:spacing w:line="360" w:lineRule="auto"/>
        <w:ind w:left="567" w:hanging="567"/>
        <w:jc w:val="both"/>
      </w:pPr>
      <w:r>
        <w:t>Громов С. П., Фомина М. В. “Успехи в синтезе 4-ари</w:t>
      </w:r>
      <w:proofErr w:type="gramStart"/>
      <w:r>
        <w:t>л-</w:t>
      </w:r>
      <w:proofErr w:type="gramEnd"/>
      <w:r>
        <w:t xml:space="preserve"> и 4-гетарилпиридинов.” // </w:t>
      </w:r>
      <w:proofErr w:type="spellStart"/>
      <w:r>
        <w:rPr>
          <w:i/>
        </w:rPr>
        <w:t>Усп</w:t>
      </w:r>
      <w:proofErr w:type="spellEnd"/>
      <w:r>
        <w:rPr>
          <w:i/>
        </w:rPr>
        <w:t>. хим.</w:t>
      </w:r>
      <w:r>
        <w:t xml:space="preserve"> – 2008. – Т. 77. - № 12. – </w:t>
      </w:r>
      <w:proofErr w:type="gramStart"/>
      <w:r>
        <w:t>С. 1129-1152 [</w:t>
      </w:r>
      <w:proofErr w:type="spellStart"/>
      <w:r>
        <w:rPr>
          <w:i/>
        </w:rPr>
        <w:t>Russ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>
        <w:rPr>
          <w:i/>
          <w:lang w:val="en-US"/>
        </w:rPr>
        <w:t>Chem. Rev.</w:t>
      </w:r>
      <w:r>
        <w:rPr>
          <w:lang w:val="en-US"/>
        </w:rPr>
        <w:t xml:space="preserve">, 2008, </w:t>
      </w:r>
      <w:r>
        <w:rPr>
          <w:b/>
          <w:lang w:val="en-US"/>
        </w:rPr>
        <w:t>77</w:t>
      </w:r>
      <w:r>
        <w:rPr>
          <w:lang w:val="en-US"/>
        </w:rPr>
        <w:t xml:space="preserve">, </w:t>
      </w:r>
      <w:r>
        <w:rPr>
          <w:i/>
          <w:lang w:val="en-US"/>
        </w:rPr>
        <w:t>12</w:t>
      </w:r>
      <w:r>
        <w:rPr>
          <w:lang w:val="en-US"/>
        </w:rPr>
        <w:t xml:space="preserve">, 1055-1077 (Engl. </w:t>
      </w:r>
      <w:proofErr w:type="spellStart"/>
      <w:r>
        <w:t>Transl</w:t>
      </w:r>
      <w:proofErr w:type="spellEnd"/>
      <w:r>
        <w:t xml:space="preserve">.)]. </w:t>
      </w:r>
    </w:p>
    <w:p w:rsidR="003C0A1A" w:rsidRDefault="003C0A1A" w:rsidP="003C0A1A">
      <w:pPr>
        <w:numPr>
          <w:ilvl w:val="0"/>
          <w:numId w:val="11"/>
        </w:numPr>
        <w:spacing w:line="360" w:lineRule="auto"/>
        <w:ind w:left="567" w:hanging="567"/>
        <w:jc w:val="both"/>
      </w:pPr>
      <w:r>
        <w:t xml:space="preserve">Назаров В. Б., </w:t>
      </w:r>
      <w:proofErr w:type="spellStart"/>
      <w:r>
        <w:t>Авакян</w:t>
      </w:r>
      <w:proofErr w:type="spellEnd"/>
      <w:r>
        <w:t xml:space="preserve"> В. Г., Громов С. П., Ведерников А. И., Фомина М. В., </w:t>
      </w:r>
      <w:proofErr w:type="spellStart"/>
      <w:r>
        <w:t>Вершинникова</w:t>
      </w:r>
      <w:proofErr w:type="spellEnd"/>
      <w:r>
        <w:t xml:space="preserve"> Т. Г., Гак В. Ю., Лобова Н. А., Рудяк В. Ю., Алфимов М. В. “Спектральные свойства, структура и фотоиндуцированное перемещение 4-(2-нафтил</w:t>
      </w:r>
      <w:proofErr w:type="gramStart"/>
      <w:r>
        <w:t>)п</w:t>
      </w:r>
      <w:proofErr w:type="gramEnd"/>
      <w:r>
        <w:t xml:space="preserve">иридина в полостях </w:t>
      </w:r>
      <w:proofErr w:type="spellStart"/>
      <w:r>
        <w:t>циклодекстринов</w:t>
      </w:r>
      <w:proofErr w:type="spellEnd"/>
      <w:r>
        <w:t xml:space="preserve">.” // </w:t>
      </w:r>
      <w:proofErr w:type="spellStart"/>
      <w:r>
        <w:rPr>
          <w:i/>
        </w:rPr>
        <w:t>Изв</w:t>
      </w:r>
      <w:proofErr w:type="spellEnd"/>
      <w:r>
        <w:rPr>
          <w:i/>
        </w:rPr>
        <w:t>. АН, Сер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х</w:t>
      </w:r>
      <w:proofErr w:type="gramEnd"/>
      <w:r>
        <w:rPr>
          <w:i/>
        </w:rPr>
        <w:t>им</w:t>
      </w:r>
      <w:r>
        <w:t xml:space="preserve">. – 2010. - № 5. – </w:t>
      </w:r>
      <w:proofErr w:type="gramStart"/>
      <w:r>
        <w:t>С. 919-931 [</w:t>
      </w:r>
      <w:proofErr w:type="spellStart"/>
      <w:r>
        <w:rPr>
          <w:i/>
        </w:rPr>
        <w:t>Russ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>
        <w:rPr>
          <w:i/>
          <w:lang w:val="en-US"/>
        </w:rPr>
        <w:t>Chem. Bull.</w:t>
      </w:r>
      <w:r>
        <w:rPr>
          <w:lang w:val="en-US"/>
        </w:rPr>
        <w:t xml:space="preserve">, 2010, </w:t>
      </w:r>
      <w:r>
        <w:rPr>
          <w:b/>
          <w:lang w:val="en-US"/>
        </w:rPr>
        <w:t>59</w:t>
      </w:r>
      <w:r>
        <w:rPr>
          <w:lang w:val="en-US"/>
        </w:rPr>
        <w:t xml:space="preserve">, 941-953 (Engl. </w:t>
      </w:r>
      <w:proofErr w:type="spellStart"/>
      <w:r>
        <w:t>Transl</w:t>
      </w:r>
      <w:proofErr w:type="spellEnd"/>
      <w:r>
        <w:t xml:space="preserve">.)]. </w:t>
      </w:r>
    </w:p>
    <w:p w:rsidR="003C0A1A" w:rsidRDefault="003C0A1A" w:rsidP="003C0A1A">
      <w:pPr>
        <w:numPr>
          <w:ilvl w:val="0"/>
          <w:numId w:val="11"/>
        </w:numPr>
        <w:spacing w:line="360" w:lineRule="auto"/>
        <w:ind w:left="567" w:hanging="567"/>
        <w:jc w:val="both"/>
      </w:pPr>
      <w:r>
        <w:t xml:space="preserve">Фомина М. В., Курчавов Н. А., Кузьмина Л. Г., </w:t>
      </w:r>
      <w:proofErr w:type="spellStart"/>
      <w:r>
        <w:t>Ховард</w:t>
      </w:r>
      <w:proofErr w:type="spellEnd"/>
      <w:r>
        <w:t xml:space="preserve"> Дж. А. К., Громов С. П. “Взаимодействие солей Цинке с иодидом 2,3-диметилбензотиазолия.” // </w:t>
      </w:r>
      <w:proofErr w:type="spellStart"/>
      <w:r>
        <w:rPr>
          <w:i/>
        </w:rPr>
        <w:t>Изв</w:t>
      </w:r>
      <w:proofErr w:type="spellEnd"/>
      <w:r>
        <w:rPr>
          <w:i/>
        </w:rPr>
        <w:t>. АН, Сер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х</w:t>
      </w:r>
      <w:proofErr w:type="gramEnd"/>
      <w:r>
        <w:rPr>
          <w:i/>
        </w:rPr>
        <w:t>им</w:t>
      </w:r>
      <w:r>
        <w:t xml:space="preserve">. – 2010. - №10. – </w:t>
      </w:r>
      <w:proofErr w:type="gramStart"/>
      <w:r>
        <w:t>С. 1924-1927 [</w:t>
      </w:r>
      <w:proofErr w:type="spellStart"/>
      <w:r>
        <w:rPr>
          <w:i/>
        </w:rPr>
        <w:t>Russ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</w:t>
      </w:r>
      <w:r>
        <w:rPr>
          <w:i/>
          <w:lang w:val="en-US"/>
        </w:rPr>
        <w:t>Chem. Bull.</w:t>
      </w:r>
      <w:r>
        <w:rPr>
          <w:lang w:val="en-US"/>
        </w:rPr>
        <w:t xml:space="preserve">, 2010, </w:t>
      </w:r>
      <w:r>
        <w:rPr>
          <w:b/>
          <w:lang w:val="en-US"/>
        </w:rPr>
        <w:t>59</w:t>
      </w:r>
      <w:r>
        <w:rPr>
          <w:lang w:val="en-US"/>
        </w:rPr>
        <w:t xml:space="preserve">, 1974-1978 (Engl. </w:t>
      </w:r>
      <w:proofErr w:type="spellStart"/>
      <w:r>
        <w:t>Transl</w:t>
      </w:r>
      <w:proofErr w:type="spellEnd"/>
      <w:r>
        <w:t xml:space="preserve">.)]. </w:t>
      </w:r>
    </w:p>
    <w:p w:rsidR="003C0A1A" w:rsidRPr="003C0A1A" w:rsidRDefault="003C0A1A" w:rsidP="003C0A1A">
      <w:pPr>
        <w:numPr>
          <w:ilvl w:val="0"/>
          <w:numId w:val="11"/>
        </w:numPr>
        <w:spacing w:line="360" w:lineRule="auto"/>
        <w:ind w:left="567" w:hanging="567"/>
        <w:jc w:val="both"/>
        <w:rPr>
          <w:noProof/>
          <w:lang w:val="en-US"/>
        </w:rPr>
      </w:pPr>
      <w:proofErr w:type="spellStart"/>
      <w:r>
        <w:rPr>
          <w:lang w:val="en-US"/>
        </w:rPr>
        <w:t>Gromov</w:t>
      </w:r>
      <w:proofErr w:type="spellEnd"/>
      <w:r w:rsidRPr="003C0A1A">
        <w:rPr>
          <w:lang w:val="en-US"/>
        </w:rPr>
        <w:t xml:space="preserve"> </w:t>
      </w:r>
      <w:r>
        <w:rPr>
          <w:lang w:val="en-US"/>
        </w:rPr>
        <w:t>S</w:t>
      </w:r>
      <w:r w:rsidRPr="003C0A1A">
        <w:rPr>
          <w:lang w:val="en-US"/>
        </w:rPr>
        <w:t xml:space="preserve">. </w:t>
      </w:r>
      <w:r>
        <w:rPr>
          <w:lang w:val="en-US"/>
        </w:rPr>
        <w:t>P</w:t>
      </w:r>
      <w:r w:rsidRPr="003C0A1A">
        <w:rPr>
          <w:lang w:val="en-US"/>
        </w:rPr>
        <w:t xml:space="preserve">., </w:t>
      </w:r>
      <w:proofErr w:type="spellStart"/>
      <w:r>
        <w:rPr>
          <w:lang w:val="en-US"/>
        </w:rPr>
        <w:t>Fomina</w:t>
      </w:r>
      <w:proofErr w:type="spellEnd"/>
      <w:r w:rsidRPr="003C0A1A">
        <w:rPr>
          <w:lang w:val="en-US"/>
        </w:rPr>
        <w:t xml:space="preserve"> </w:t>
      </w:r>
      <w:r>
        <w:rPr>
          <w:lang w:val="en-US"/>
        </w:rPr>
        <w:t>M</w:t>
      </w:r>
      <w:r w:rsidRPr="003C0A1A">
        <w:rPr>
          <w:lang w:val="en-US"/>
        </w:rPr>
        <w:t xml:space="preserve">. </w:t>
      </w:r>
      <w:r>
        <w:rPr>
          <w:lang w:val="en-US"/>
        </w:rPr>
        <w:t>V</w:t>
      </w:r>
      <w:r w:rsidRPr="003C0A1A">
        <w:rPr>
          <w:lang w:val="en-US"/>
        </w:rPr>
        <w:t xml:space="preserve">., </w:t>
      </w:r>
      <w:proofErr w:type="spellStart"/>
      <w:r>
        <w:rPr>
          <w:lang w:val="en-US"/>
        </w:rPr>
        <w:t>Nikiforov</w:t>
      </w:r>
      <w:proofErr w:type="spellEnd"/>
      <w:r w:rsidRPr="003C0A1A">
        <w:rPr>
          <w:lang w:val="en-US"/>
        </w:rPr>
        <w:t xml:space="preserve"> </w:t>
      </w:r>
      <w:r>
        <w:rPr>
          <w:lang w:val="en-US"/>
        </w:rPr>
        <w:t>A</w:t>
      </w:r>
      <w:r w:rsidRPr="003C0A1A">
        <w:rPr>
          <w:lang w:val="en-US"/>
        </w:rPr>
        <w:t xml:space="preserve">. </w:t>
      </w:r>
      <w:r>
        <w:rPr>
          <w:lang w:val="en-US"/>
        </w:rPr>
        <w:t>S</w:t>
      </w:r>
      <w:r w:rsidRPr="003C0A1A">
        <w:rPr>
          <w:lang w:val="en-US"/>
        </w:rPr>
        <w:t xml:space="preserve">., </w:t>
      </w:r>
      <w:proofErr w:type="spellStart"/>
      <w:r>
        <w:rPr>
          <w:lang w:val="en-US"/>
        </w:rPr>
        <w:t>Vedernikov</w:t>
      </w:r>
      <w:proofErr w:type="spellEnd"/>
      <w:r w:rsidRPr="003C0A1A">
        <w:rPr>
          <w:lang w:val="en-US"/>
        </w:rPr>
        <w:t xml:space="preserve"> </w:t>
      </w:r>
      <w:r>
        <w:rPr>
          <w:lang w:val="en-US"/>
        </w:rPr>
        <w:t>A</w:t>
      </w:r>
      <w:r w:rsidRPr="003C0A1A">
        <w:rPr>
          <w:lang w:val="en-US"/>
        </w:rPr>
        <w:t xml:space="preserve">. </w:t>
      </w:r>
      <w:r>
        <w:rPr>
          <w:lang w:val="en-US"/>
        </w:rPr>
        <w:t>I</w:t>
      </w:r>
      <w:r w:rsidRPr="003C0A1A">
        <w:rPr>
          <w:lang w:val="en-US"/>
        </w:rPr>
        <w:t xml:space="preserve">., </w:t>
      </w:r>
      <w:proofErr w:type="spellStart"/>
      <w:r>
        <w:rPr>
          <w:lang w:val="en-US"/>
        </w:rPr>
        <w:t>Kuz</w:t>
      </w:r>
      <w:r w:rsidRPr="003C0A1A">
        <w:rPr>
          <w:lang w:val="en-US"/>
        </w:rPr>
        <w:t>’</w:t>
      </w:r>
      <w:r>
        <w:rPr>
          <w:lang w:val="en-US"/>
        </w:rPr>
        <w:t>mina</w:t>
      </w:r>
      <w:proofErr w:type="spellEnd"/>
      <w:r w:rsidRPr="003C0A1A">
        <w:rPr>
          <w:lang w:val="en-US"/>
        </w:rPr>
        <w:t xml:space="preserve"> </w:t>
      </w:r>
      <w:r>
        <w:rPr>
          <w:lang w:val="en-US"/>
        </w:rPr>
        <w:t>L</w:t>
      </w:r>
      <w:r w:rsidRPr="003C0A1A">
        <w:rPr>
          <w:lang w:val="en-US"/>
        </w:rPr>
        <w:t xml:space="preserve">. </w:t>
      </w:r>
      <w:r>
        <w:rPr>
          <w:lang w:val="en-US"/>
        </w:rPr>
        <w:t>G</w:t>
      </w:r>
      <w:r w:rsidRPr="003C0A1A">
        <w:rPr>
          <w:lang w:val="en-US"/>
        </w:rPr>
        <w:t xml:space="preserve">., </w:t>
      </w:r>
      <w:r>
        <w:rPr>
          <w:lang w:val="en-US"/>
        </w:rPr>
        <w:t>Howard</w:t>
      </w:r>
      <w:r w:rsidRPr="003C0A1A">
        <w:rPr>
          <w:lang w:val="en-US"/>
        </w:rPr>
        <w:t xml:space="preserve"> </w:t>
      </w:r>
      <w:r>
        <w:rPr>
          <w:lang w:val="en-US"/>
        </w:rPr>
        <w:t>J</w:t>
      </w:r>
      <w:r w:rsidRPr="003C0A1A">
        <w:rPr>
          <w:lang w:val="en-US"/>
        </w:rPr>
        <w:t xml:space="preserve">. </w:t>
      </w:r>
      <w:r>
        <w:rPr>
          <w:lang w:val="en-US"/>
        </w:rPr>
        <w:t>A</w:t>
      </w:r>
      <w:r w:rsidRPr="003C0A1A">
        <w:rPr>
          <w:lang w:val="en-US"/>
        </w:rPr>
        <w:t xml:space="preserve">. </w:t>
      </w:r>
      <w:r>
        <w:rPr>
          <w:lang w:val="en-US"/>
        </w:rPr>
        <w:t>K</w:t>
      </w:r>
      <w:r w:rsidRPr="003C0A1A">
        <w:rPr>
          <w:lang w:val="en-US"/>
        </w:rPr>
        <w:t>. “</w:t>
      </w:r>
      <w:r>
        <w:rPr>
          <w:lang w:val="en-US"/>
        </w:rPr>
        <w:t>Synthesis</w:t>
      </w:r>
      <w:r w:rsidRPr="003C0A1A">
        <w:rPr>
          <w:lang w:val="en-US"/>
        </w:rPr>
        <w:t xml:space="preserve"> </w:t>
      </w:r>
      <w:r>
        <w:rPr>
          <w:lang w:val="en-US"/>
        </w:rPr>
        <w:t>of</w:t>
      </w:r>
      <w:r w:rsidRPr="003C0A1A">
        <w:rPr>
          <w:lang w:val="en-US"/>
        </w:rPr>
        <w:t xml:space="preserve"> </w:t>
      </w:r>
      <w:r>
        <w:rPr>
          <w:lang w:val="en-US"/>
        </w:rPr>
        <w:t>symmetrical</w:t>
      </w:r>
      <w:r w:rsidRPr="003C0A1A">
        <w:rPr>
          <w:lang w:val="en-US"/>
        </w:rPr>
        <w:t xml:space="preserve"> </w:t>
      </w:r>
      <w:r>
        <w:rPr>
          <w:lang w:val="en-US"/>
        </w:rPr>
        <w:t>cyanine</w:t>
      </w:r>
      <w:r w:rsidRPr="003C0A1A">
        <w:rPr>
          <w:lang w:val="en-US"/>
        </w:rPr>
        <w:t xml:space="preserve"> </w:t>
      </w:r>
      <w:r>
        <w:rPr>
          <w:lang w:val="en-US"/>
        </w:rPr>
        <w:t>dyes</w:t>
      </w:r>
      <w:r w:rsidRPr="003C0A1A">
        <w:rPr>
          <w:lang w:val="en-US"/>
        </w:rPr>
        <w:t xml:space="preserve"> </w:t>
      </w:r>
      <w:r>
        <w:rPr>
          <w:lang w:val="en-US"/>
        </w:rPr>
        <w:t>with</w:t>
      </w:r>
      <w:r w:rsidRPr="003C0A1A">
        <w:rPr>
          <w:lang w:val="en-US"/>
        </w:rPr>
        <w:t xml:space="preserve"> </w:t>
      </w:r>
      <w:r>
        <w:rPr>
          <w:lang w:val="en-US"/>
        </w:rPr>
        <w:t>two</w:t>
      </w:r>
      <w:r w:rsidRPr="003C0A1A">
        <w:rPr>
          <w:lang w:val="en-US"/>
        </w:rPr>
        <w:t xml:space="preserve"> </w:t>
      </w:r>
      <w:r>
        <w:rPr>
          <w:i/>
          <w:lang w:val="en-US"/>
        </w:rPr>
        <w:t>N</w:t>
      </w:r>
      <w:r w:rsidRPr="003C0A1A">
        <w:rPr>
          <w:lang w:val="en-US"/>
        </w:rPr>
        <w:t>-</w:t>
      </w:r>
      <w:proofErr w:type="spellStart"/>
      <w:r>
        <w:rPr>
          <w:lang w:val="en-US"/>
        </w:rPr>
        <w:t>ammonioalkyl</w:t>
      </w:r>
      <w:proofErr w:type="spellEnd"/>
      <w:r w:rsidRPr="003C0A1A">
        <w:rPr>
          <w:lang w:val="en-US"/>
        </w:rPr>
        <w:t xml:space="preserve"> </w:t>
      </w:r>
      <w:r>
        <w:rPr>
          <w:lang w:val="en-US"/>
        </w:rPr>
        <w:t>groups</w:t>
      </w:r>
      <w:r w:rsidRPr="003C0A1A">
        <w:rPr>
          <w:lang w:val="en-US"/>
        </w:rPr>
        <w:t xml:space="preserve">.” // </w:t>
      </w:r>
      <w:r>
        <w:rPr>
          <w:i/>
          <w:lang w:val="en-US"/>
        </w:rPr>
        <w:t>Tetrahedron</w:t>
      </w:r>
      <w:r w:rsidRPr="003C0A1A">
        <w:rPr>
          <w:lang w:val="en-US"/>
        </w:rPr>
        <w:t xml:space="preserve">. – 2013. – </w:t>
      </w:r>
      <w:r>
        <w:rPr>
          <w:lang w:val="en-US"/>
        </w:rPr>
        <w:t>V</w:t>
      </w:r>
      <w:r w:rsidRPr="003C0A1A">
        <w:rPr>
          <w:lang w:val="en-US"/>
        </w:rPr>
        <w:t xml:space="preserve">. 69. – </w:t>
      </w:r>
      <w:r>
        <w:rPr>
          <w:lang w:val="en-US"/>
        </w:rPr>
        <w:t>P</w:t>
      </w:r>
      <w:r w:rsidRPr="003C0A1A">
        <w:rPr>
          <w:lang w:val="en-US"/>
        </w:rPr>
        <w:t xml:space="preserve">. 5898-5907; </w:t>
      </w:r>
      <w:r>
        <w:rPr>
          <w:lang w:val="en-US"/>
        </w:rPr>
        <w:t>DOI</w:t>
      </w:r>
      <w:r w:rsidRPr="003C0A1A">
        <w:rPr>
          <w:lang w:val="en-US"/>
        </w:rPr>
        <w:t>: 10.1016/</w:t>
      </w:r>
      <w:r>
        <w:rPr>
          <w:lang w:val="en-US"/>
        </w:rPr>
        <w:t>j</w:t>
      </w:r>
      <w:r w:rsidRPr="003C0A1A">
        <w:rPr>
          <w:lang w:val="en-US"/>
        </w:rPr>
        <w:t>.</w:t>
      </w:r>
      <w:r>
        <w:rPr>
          <w:lang w:val="en-US"/>
        </w:rPr>
        <w:t>tet</w:t>
      </w:r>
      <w:r w:rsidRPr="003C0A1A">
        <w:rPr>
          <w:lang w:val="en-US"/>
        </w:rPr>
        <w:t>.2013.05.015.</w:t>
      </w:r>
    </w:p>
    <w:p w:rsidR="003C0A1A" w:rsidRDefault="003C0A1A" w:rsidP="003C0A1A">
      <w:pPr>
        <w:numPr>
          <w:ilvl w:val="0"/>
          <w:numId w:val="11"/>
        </w:numPr>
        <w:spacing w:line="360" w:lineRule="auto"/>
        <w:ind w:left="567" w:hanging="567"/>
        <w:jc w:val="both"/>
      </w:pPr>
      <w:r>
        <w:t xml:space="preserve">Назаров В. Б., </w:t>
      </w:r>
      <w:proofErr w:type="spellStart"/>
      <w:r>
        <w:t>Авакян</w:t>
      </w:r>
      <w:proofErr w:type="spellEnd"/>
      <w:r>
        <w:t xml:space="preserve"> В. Г., Фомина М. В., Ведерников А. И., Алфимов М. В., Громов С. П. «Спектральные свойства </w:t>
      </w:r>
      <w:proofErr w:type="spellStart"/>
      <w:r>
        <w:t>протонированного</w:t>
      </w:r>
      <w:proofErr w:type="spellEnd"/>
      <w:r>
        <w:t xml:space="preserve"> </w:t>
      </w:r>
      <w:proofErr w:type="spellStart"/>
      <w:r>
        <w:t>нафтилпиридина</w:t>
      </w:r>
      <w:proofErr w:type="spellEnd"/>
      <w:r>
        <w:t xml:space="preserve"> в присутствии </w:t>
      </w:r>
      <w:proofErr w:type="spellStart"/>
      <w:r>
        <w:t>циклодекстринов</w:t>
      </w:r>
      <w:proofErr w:type="spellEnd"/>
      <w:r>
        <w:t xml:space="preserve">.» // </w:t>
      </w:r>
      <w:proofErr w:type="spellStart"/>
      <w:r>
        <w:rPr>
          <w:i/>
        </w:rPr>
        <w:t>Изв</w:t>
      </w:r>
      <w:proofErr w:type="spellEnd"/>
      <w:r>
        <w:rPr>
          <w:i/>
        </w:rPr>
        <w:t>. РАН. Сер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х</w:t>
      </w:r>
      <w:proofErr w:type="gramEnd"/>
      <w:r>
        <w:rPr>
          <w:i/>
        </w:rPr>
        <w:t xml:space="preserve">им. </w:t>
      </w:r>
      <w:r>
        <w:t>– 2013.</w:t>
      </w:r>
      <w:r>
        <w:rPr>
          <w:i/>
        </w:rPr>
        <w:t xml:space="preserve"> </w:t>
      </w:r>
      <w:r>
        <w:t xml:space="preserve">- № 10. - С. 2150-2157 </w:t>
      </w:r>
    </w:p>
    <w:p w:rsidR="003C0A1A" w:rsidRDefault="003C0A1A" w:rsidP="003C0A1A">
      <w:pPr>
        <w:spacing w:line="360" w:lineRule="auto"/>
        <w:jc w:val="both"/>
      </w:pPr>
      <w:r>
        <w:t>Патенты:</w:t>
      </w:r>
    </w:p>
    <w:p w:rsidR="003C0A1A" w:rsidRPr="008227CC" w:rsidRDefault="003C0A1A" w:rsidP="003C0A1A">
      <w:pPr>
        <w:spacing w:line="360" w:lineRule="auto"/>
        <w:ind w:left="540" w:hanging="540"/>
        <w:jc w:val="both"/>
      </w:pPr>
      <w:r>
        <w:lastRenderedPageBreak/>
        <w:t>1.</w:t>
      </w:r>
      <w:r>
        <w:tab/>
      </w:r>
      <w:r w:rsidRPr="008227CC">
        <w:t xml:space="preserve">Громов С. П., Федорова О. А., Фомина М. В., Алфимов М. В. “18(15)-Краун-6(5)-содержащие </w:t>
      </w:r>
      <w:proofErr w:type="spellStart"/>
      <w:r w:rsidRPr="008227CC">
        <w:t>стириловые</w:t>
      </w:r>
      <w:proofErr w:type="spellEnd"/>
      <w:r w:rsidRPr="008227CC">
        <w:t xml:space="preserve"> красители в качестве селективных реагентов на катионы аммония, щелочных или щелочноземельных металлов и способ их получения</w:t>
      </w:r>
      <w:proofErr w:type="gramStart"/>
      <w:r w:rsidRPr="008227CC">
        <w:t xml:space="preserve">.” // </w:t>
      </w:r>
      <w:proofErr w:type="gramEnd"/>
      <w:r w:rsidRPr="008227CC">
        <w:rPr>
          <w:i/>
        </w:rPr>
        <w:t>Патент РФ № 2012574.</w:t>
      </w:r>
      <w:r w:rsidRPr="008227CC">
        <w:t xml:space="preserve"> </w:t>
      </w:r>
      <w:proofErr w:type="spellStart"/>
      <w:proofErr w:type="gramStart"/>
      <w:r w:rsidRPr="008227CC">
        <w:rPr>
          <w:i/>
        </w:rPr>
        <w:t>Бюл</w:t>
      </w:r>
      <w:proofErr w:type="spellEnd"/>
      <w:r w:rsidRPr="008C0EBA">
        <w:rPr>
          <w:i/>
        </w:rPr>
        <w:t>.</w:t>
      </w:r>
      <w:r w:rsidRPr="008C0EBA">
        <w:rPr>
          <w:b/>
          <w:i/>
        </w:rPr>
        <w:t xml:space="preserve"> </w:t>
      </w:r>
      <w:r w:rsidRPr="008C0EBA">
        <w:t>1994. № 9, 76 (</w:t>
      </w:r>
      <w:r w:rsidRPr="008227CC">
        <w:rPr>
          <w:lang w:val="en-GB"/>
        </w:rPr>
        <w:t>in</w:t>
      </w:r>
      <w:r w:rsidRPr="008C0EBA">
        <w:t xml:space="preserve"> </w:t>
      </w:r>
      <w:r w:rsidRPr="008227CC">
        <w:rPr>
          <w:lang w:val="en-GB"/>
        </w:rPr>
        <w:t>Russian</w:t>
      </w:r>
      <w:r w:rsidRPr="008C0EBA">
        <w:t>); (</w:t>
      </w:r>
      <w:proofErr w:type="spellStart"/>
      <w:r w:rsidRPr="008227CC">
        <w:rPr>
          <w:i/>
          <w:lang w:val="en-GB"/>
        </w:rPr>
        <w:t>Chem</w:t>
      </w:r>
      <w:proofErr w:type="spellEnd"/>
      <w:r w:rsidRPr="008C0EBA">
        <w:rPr>
          <w:i/>
        </w:rPr>
        <w:t>.</w:t>
      </w:r>
      <w:proofErr w:type="gramEnd"/>
      <w:r w:rsidRPr="008C0EBA">
        <w:rPr>
          <w:i/>
        </w:rPr>
        <w:t xml:space="preserve"> </w:t>
      </w:r>
      <w:proofErr w:type="spellStart"/>
      <w:proofErr w:type="gramStart"/>
      <w:r w:rsidRPr="008227CC">
        <w:rPr>
          <w:i/>
        </w:rPr>
        <w:t>Abstr</w:t>
      </w:r>
      <w:proofErr w:type="spellEnd"/>
      <w:r w:rsidRPr="008227CC">
        <w:rPr>
          <w:i/>
        </w:rPr>
        <w:t>.,</w:t>
      </w:r>
      <w:r w:rsidRPr="008227CC">
        <w:t xml:space="preserve"> 1995,</w:t>
      </w:r>
      <w:r w:rsidRPr="008227CC">
        <w:rPr>
          <w:b/>
        </w:rPr>
        <w:t xml:space="preserve"> 123</w:t>
      </w:r>
      <w:r w:rsidRPr="008227CC">
        <w:t>, 289605s).</w:t>
      </w:r>
      <w:proofErr w:type="gramEnd"/>
    </w:p>
    <w:p w:rsidR="003C0A1A" w:rsidRDefault="003C0A1A" w:rsidP="003C0A1A">
      <w:pPr>
        <w:spacing w:line="360" w:lineRule="auto"/>
        <w:ind w:left="540" w:hanging="540"/>
        <w:jc w:val="both"/>
      </w:pPr>
      <w:r>
        <w:t>2.</w:t>
      </w:r>
      <w:r>
        <w:tab/>
      </w:r>
      <w:r w:rsidRPr="008227CC">
        <w:t>Громов С. П., Фомина М. В. “4-(2-Нафтил</w:t>
      </w:r>
      <w:proofErr w:type="gramStart"/>
      <w:r w:rsidRPr="008227CC">
        <w:t>)п</w:t>
      </w:r>
      <w:proofErr w:type="gramEnd"/>
      <w:r w:rsidRPr="008227CC">
        <w:t xml:space="preserve">иридины и способ их получения.” // </w:t>
      </w:r>
      <w:r w:rsidRPr="008227CC">
        <w:rPr>
          <w:i/>
        </w:rPr>
        <w:t xml:space="preserve">Патент РФ № 2214401. </w:t>
      </w:r>
      <w:proofErr w:type="spellStart"/>
      <w:r w:rsidRPr="008227CC">
        <w:rPr>
          <w:i/>
        </w:rPr>
        <w:t>Бюл</w:t>
      </w:r>
      <w:proofErr w:type="spellEnd"/>
      <w:r w:rsidRPr="008227CC">
        <w:rPr>
          <w:i/>
        </w:rPr>
        <w:t>.</w:t>
      </w:r>
      <w:r w:rsidRPr="008227CC">
        <w:t xml:space="preserve"> - 2003. - № 29. </w:t>
      </w:r>
    </w:p>
    <w:p w:rsidR="003C0A1A" w:rsidRPr="008227CC" w:rsidRDefault="003C0A1A" w:rsidP="003C0A1A">
      <w:pPr>
        <w:spacing w:line="360" w:lineRule="auto"/>
        <w:ind w:left="540" w:hanging="540"/>
        <w:jc w:val="both"/>
      </w:pPr>
      <w:r>
        <w:t>3.</w:t>
      </w:r>
      <w:r>
        <w:tab/>
      </w:r>
      <w:r w:rsidRPr="008227CC">
        <w:t xml:space="preserve">Фомина М. В., Ванников А. В., </w:t>
      </w:r>
      <w:proofErr w:type="spellStart"/>
      <w:r w:rsidRPr="008227CC">
        <w:t>Лыпенко</w:t>
      </w:r>
      <w:proofErr w:type="spellEnd"/>
      <w:r w:rsidRPr="008227CC">
        <w:t xml:space="preserve"> Д. А., Мальцев Е. И., </w:t>
      </w:r>
      <w:proofErr w:type="spellStart"/>
      <w:r w:rsidRPr="008227CC">
        <w:t>Позин</w:t>
      </w:r>
      <w:proofErr w:type="spellEnd"/>
      <w:r w:rsidRPr="008227CC">
        <w:t xml:space="preserve"> С. И., Алфимов М. В., Громов С. П. “</w:t>
      </w:r>
      <w:proofErr w:type="spellStart"/>
      <w:r w:rsidRPr="008227CC">
        <w:t>Трисдикетонатные</w:t>
      </w:r>
      <w:proofErr w:type="spellEnd"/>
      <w:r w:rsidRPr="008227CC">
        <w:t xml:space="preserve"> комплексы лантанидов</w:t>
      </w:r>
      <w:r w:rsidRPr="005A7ED3">
        <w:t xml:space="preserve"> </w:t>
      </w:r>
      <w:r w:rsidRPr="008227CC">
        <w:t xml:space="preserve">с </w:t>
      </w:r>
      <w:proofErr w:type="spellStart"/>
      <w:r w:rsidRPr="008227CC">
        <w:t>лигандами</w:t>
      </w:r>
      <w:proofErr w:type="spellEnd"/>
      <w:r w:rsidRPr="008227CC">
        <w:t xml:space="preserve"> пиридинового ряда в качестве люминофоров и способ их получения</w:t>
      </w:r>
      <w:proofErr w:type="gramStart"/>
      <w:r w:rsidRPr="008227CC">
        <w:t xml:space="preserve">.” // </w:t>
      </w:r>
      <w:proofErr w:type="gramEnd"/>
      <w:r w:rsidRPr="005A7ED3">
        <w:t>Патент РФ № 2463304</w:t>
      </w:r>
      <w:r w:rsidRPr="008227CC">
        <w:t xml:space="preserve">. </w:t>
      </w:r>
      <w:proofErr w:type="spellStart"/>
      <w:r w:rsidRPr="005A7ED3">
        <w:t>Бюл</w:t>
      </w:r>
      <w:proofErr w:type="spellEnd"/>
      <w:r w:rsidRPr="005A7ED3">
        <w:t>. – 2012. - № 28.</w:t>
      </w:r>
    </w:p>
    <w:p w:rsidR="003C0A1A" w:rsidRPr="005A7ED3" w:rsidRDefault="003C0A1A" w:rsidP="003C0A1A">
      <w:pPr>
        <w:spacing w:line="360" w:lineRule="auto"/>
        <w:ind w:left="540" w:hanging="540"/>
        <w:jc w:val="both"/>
      </w:pPr>
      <w:r>
        <w:t>4.</w:t>
      </w:r>
      <w:r>
        <w:tab/>
      </w:r>
      <w:r w:rsidRPr="008227CC">
        <w:t xml:space="preserve">Громов С. П., Фомина М. В., Никифоров А. С. “Симметричные </w:t>
      </w:r>
      <w:proofErr w:type="spellStart"/>
      <w:r w:rsidRPr="008227CC">
        <w:t>цианиновые</w:t>
      </w:r>
      <w:proofErr w:type="spellEnd"/>
      <w:r w:rsidRPr="008227CC">
        <w:t xml:space="preserve"> красители с терминальными азотсодержащими группами в </w:t>
      </w:r>
      <w:proofErr w:type="spellStart"/>
      <w:r w:rsidRPr="005A7ED3">
        <w:t>N</w:t>
      </w:r>
      <w:r w:rsidRPr="008227CC">
        <w:noBreakHyphen/>
        <w:t>заместителях</w:t>
      </w:r>
      <w:proofErr w:type="spellEnd"/>
      <w:r w:rsidRPr="008227CC">
        <w:t xml:space="preserve"> гетероциклических остатков в качестве люминофоров и способ их получения” // </w:t>
      </w:r>
      <w:r w:rsidRPr="005A7ED3">
        <w:t>Патент РФ</w:t>
      </w:r>
      <w:r w:rsidRPr="008227CC">
        <w:t xml:space="preserve">. </w:t>
      </w:r>
      <w:r w:rsidRPr="005A7ED3">
        <w:t xml:space="preserve">№ 2472822. </w:t>
      </w:r>
      <w:proofErr w:type="spellStart"/>
      <w:r w:rsidRPr="005A7ED3">
        <w:t>Бюл</w:t>
      </w:r>
      <w:proofErr w:type="spellEnd"/>
      <w:r w:rsidRPr="005A7ED3">
        <w:t xml:space="preserve">. №2, 2013. </w:t>
      </w:r>
    </w:p>
    <w:p w:rsidR="003C0A1A" w:rsidRPr="005A7ED3" w:rsidRDefault="003C0A1A" w:rsidP="003C0A1A">
      <w:pPr>
        <w:spacing w:line="360" w:lineRule="auto"/>
        <w:jc w:val="both"/>
      </w:pPr>
    </w:p>
    <w:p w:rsidR="001A3818" w:rsidRDefault="001A3818"/>
    <w:sectPr w:rsidR="001A3818" w:rsidSect="001A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13B99"/>
    <w:multiLevelType w:val="singleLevel"/>
    <w:tmpl w:val="3E92CF7E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num w:numId="1">
    <w:abstractNumId w:val="0"/>
    <w:lvlOverride w:ilvl="0">
      <w:lvl w:ilvl="0">
        <w:start w:val="45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">
    <w:abstractNumId w:val="0"/>
    <w:lvlOverride w:ilvl="0">
      <w:lvl w:ilvl="0">
        <w:start w:val="54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3">
    <w:abstractNumId w:val="0"/>
    <w:lvlOverride w:ilvl="0">
      <w:lvl w:ilvl="0">
        <w:start w:val="55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4">
    <w:abstractNumId w:val="0"/>
    <w:lvlOverride w:ilvl="0">
      <w:lvl w:ilvl="0">
        <w:start w:val="59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5">
    <w:abstractNumId w:val="0"/>
    <w:lvlOverride w:ilvl="0">
      <w:lvl w:ilvl="0">
        <w:start w:val="63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6">
    <w:abstractNumId w:val="0"/>
    <w:lvlOverride w:ilvl="0">
      <w:lvl w:ilvl="0">
        <w:start w:val="74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7">
    <w:abstractNumId w:val="0"/>
    <w:lvlOverride w:ilvl="0">
      <w:lvl w:ilvl="0">
        <w:start w:val="8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8">
    <w:abstractNumId w:val="0"/>
    <w:lvlOverride w:ilvl="0">
      <w:lvl w:ilvl="0">
        <w:start w:val="82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9">
    <w:abstractNumId w:val="0"/>
    <w:lvlOverride w:ilvl="0">
      <w:lvl w:ilvl="0">
        <w:start w:val="39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0"/>
    <w:lvlOverride w:ilvl="0">
      <w:lvl w:ilvl="0">
        <w:start w:val="46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  <w:lvlOverride w:ilvl="0">
      <w:lvl w:ilvl="0">
        <w:start w:val="480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C0A1A"/>
    <w:rsid w:val="001A3818"/>
    <w:rsid w:val="0029593D"/>
    <w:rsid w:val="003C0A1A"/>
    <w:rsid w:val="0070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4672</Characters>
  <Application>Microsoft Office Word</Application>
  <DocSecurity>0</DocSecurity>
  <Lines>38</Lines>
  <Paragraphs>10</Paragraphs>
  <ScaleCrop>false</ScaleCrop>
  <Company>ЦФ РАН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2014-05-27T08:26:00Z</dcterms:created>
  <dcterms:modified xsi:type="dcterms:W3CDTF">2014-05-27T08:26:00Z</dcterms:modified>
</cp:coreProperties>
</file>