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2016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120"/>
        <w:contextualSpacing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Фотофизические свойства водных растворов стирилового красителя в присутствии кукурбит[n]урила (n = 5, 6, 8) / А. Д. Свирида, Д. А. Иванов, Н. Х. Петров, А. В. Ведерников, С. П. Громов, М. В. Алфимов // Химия высоких энергий.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—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2016.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—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Т. 50.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—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2"/>
          <w:sz w:val="24"/>
          <w:szCs w:val="24"/>
        </w:rPr>
        <w:t>В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>ы</w:t>
      </w:r>
      <w:r>
        <w:rPr>
          <w:rFonts w:cs="Times New Roman" w:ascii="Times New Roman" w:hAnsi="Times New Roman"/>
          <w:b w:val="false"/>
          <w:bCs w:val="false"/>
          <w:spacing w:val="-1"/>
          <w:sz w:val="24"/>
          <w:szCs w:val="24"/>
        </w:rPr>
        <w:t>п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</w:t>
      </w:r>
      <w:r>
        <w:rPr>
          <w:rFonts w:cs="Times New Roman" w:ascii="Times New Roman" w:hAnsi="Times New Roman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—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 С. 23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—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28. </w:t>
      </w:r>
    </w:p>
    <w:p>
      <w:pPr>
        <w:pStyle w:val="Style14"/>
        <w:widowControl w:val="false"/>
        <w:numPr>
          <w:ilvl w:val="0"/>
          <w:numId w:val="0"/>
        </w:numPr>
        <w:spacing w:lineRule="auto" w:line="240" w:before="0" w:after="120"/>
        <w:ind w:left="1440" w:hanging="0"/>
        <w:contextualSpacing/>
        <w:rPr>
          <w:rFonts w:ascii="Times New Roman" w:hAnsi="Times New Roman" w:cs="Times New Roman"/>
          <w:b w:val="false"/>
          <w:b w:val="false"/>
          <w:bCs w:val="false"/>
          <w:spacing w:val="1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120"/>
        <w:contextualSpacing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lang w:val="en-US"/>
        </w:rPr>
        <w:t xml:space="preserve">Ultrafast relaxation of electronically-excited states of a styryl dye in the cavity of cucurbit[n]urils (n = 6,7) / N. Kh. Petrov, D. A. Ivanov, Yu. A. Shandarov, I. V. Kryukov, A. A. Ivanov, M. V. Alfimov, N. A. Lobova, S. P. Gromov // Chem. 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 xml:space="preserve">Phys. 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lang w:val="en-US"/>
        </w:rPr>
        <w:t xml:space="preserve">Lett. — 2016. — V. 647. — P. 157—160. </w:t>
      </w:r>
    </w:p>
    <w:p>
      <w:pPr>
        <w:pStyle w:val="Style14"/>
        <w:widowControl w:val="false"/>
        <w:numPr>
          <w:ilvl w:val="0"/>
          <w:numId w:val="0"/>
        </w:numPr>
        <w:spacing w:lineRule="auto" w:line="240" w:before="0" w:after="120"/>
        <w:ind w:left="1440" w:hanging="0"/>
        <w:contextualSpacing/>
        <w:rPr>
          <w:rFonts w:ascii="Times New Roman" w:hAnsi="Times New Roman" w:cs="Times New Roman"/>
          <w:b w:val="false"/>
          <w:b w:val="false"/>
          <w:bCs w:val="false"/>
          <w:spacing w:val="1"/>
          <w:sz w:val="24"/>
          <w:szCs w:val="24"/>
          <w:lang w:val="en-US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lang w:val="en-US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0"/>
        <w:contextualSpacing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lang w:val="en-US"/>
        </w:rPr>
        <w:t>Адсорбция комплексов стирилового красителя с кукурбит[6]урилом на поверхность наночастиц серебра./ А.Д. Свирида, Д.А. Иванов, Н.Х. Петров, М.В. Алфимов, Е.В. Стенина, В.К. Лауринавичюте, Л.Н.Свиридова, // Российские нанотехнологии. – в печати.</w:t>
      </w:r>
    </w:p>
    <w:p>
      <w:pPr>
        <w:pStyle w:val="Style14"/>
        <w:widowControl w:val="false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Times New Roman" w:hAnsi="Times New Roman" w:cs="Times New Roman"/>
          <w:b w:val="false"/>
          <w:b w:val="false"/>
          <w:bCs w:val="false"/>
          <w:spacing w:val="1"/>
          <w:sz w:val="24"/>
          <w:szCs w:val="24"/>
          <w:lang w:val="en-US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lang w:val="en-US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0"/>
        <w:contextualSpacing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lang w:val="en-US"/>
        </w:rPr>
        <w:t xml:space="preserve">An ultrafast pre-organization of the [2 +2] photocycloaddition of styryl dyes in 1: 2 host- guest complexes with cucurbit[8]urils. </w:t>
      </w:r>
      <w:bookmarkStart w:id="0" w:name="OLE_LINK79"/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lang w:val="en-US"/>
        </w:rPr>
        <w:t>/</w:t>
      </w:r>
      <w:bookmarkEnd w:id="0"/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lang w:val="en-US"/>
        </w:rPr>
        <w:t xml:space="preserve"> N. Kh. Petrov , D.A. Ivanov, Yu.A. Shandarov, I.V. Kryukov, A.D. Svirida, V.G. Avakyan, M.V. Alfimov, N.A. Lobova, S.P. Gromov </w:t>
      </w:r>
      <w:bookmarkStart w:id="1" w:name="OLE_LINK82"/>
      <w:bookmarkStart w:id="2" w:name="OLE_LINK81"/>
      <w:bookmarkStart w:id="3" w:name="OLE_LINK80"/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lang w:val="en-US"/>
        </w:rPr>
        <w:t xml:space="preserve">// Chem Phys Letters. </w:t>
      </w:r>
      <w:bookmarkEnd w:id="1"/>
      <w:bookmarkEnd w:id="2"/>
      <w:bookmarkEnd w:id="3"/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lang w:val="en-US"/>
        </w:rPr>
        <w:t>- в печати.</w:t>
      </w:r>
    </w:p>
    <w:p>
      <w:pPr>
        <w:pStyle w:val="Style14"/>
        <w:widowControl w:val="false"/>
        <w:numPr>
          <w:ilvl w:val="0"/>
          <w:numId w:val="0"/>
        </w:numPr>
        <w:spacing w:lineRule="auto" w:line="240" w:before="0" w:after="120"/>
        <w:ind w:left="1440" w:hanging="0"/>
        <w:contextualSpacing/>
        <w:rPr>
          <w:rFonts w:ascii="Times New Roman" w:hAnsi="Times New Roman" w:cs="Times New Roman"/>
          <w:b w:val="false"/>
          <w:b w:val="false"/>
          <w:bCs w:val="false"/>
          <w:spacing w:val="1"/>
          <w:sz w:val="24"/>
          <w:szCs w:val="24"/>
          <w:lang w:val="en-US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lang w:val="en-US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0"/>
        <w:contextualSpacing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Петров, Н. Х. Время-разрешенная анизотропия флуоресценции комплексов стирилового красителя с кукурбитурилом. / Н. Х. Петров, Д. А. Иванов, И. В. Крюков, Ю. А. Шандаров, А. Д.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Свирида, М. В. Алфимов //Химия высоких энергий. – 2017. – том 51. – № 1. – с. 77-79.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2015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Cs w:val="24"/>
          <w:lang w:val="it-IT" w:eastAsia="ru-RU"/>
        </w:rPr>
        <w:t xml:space="preserve">Свирида А. Д., Иванов Д. А., Петров Н.Х., Ведерников А. В., Громов С. П.,  Алфимов М. В. </w:t>
      </w:r>
      <w:r>
        <w:rPr>
          <w:rFonts w:eastAsia="Times New Roman" w:cs="Times New Roman"/>
          <w:b w:val="false"/>
          <w:bCs w:val="false"/>
          <w:szCs w:val="24"/>
          <w:lang w:eastAsia="ru-RU"/>
        </w:rPr>
        <w:t>«</w:t>
      </w:r>
      <w:r>
        <w:rPr>
          <w:rFonts w:eastAsia="Times New Roman" w:cs="Times New Roman"/>
          <w:b w:val="false"/>
          <w:bCs w:val="false"/>
          <w:szCs w:val="24"/>
          <w:lang w:val="it-IT" w:eastAsia="ru-RU"/>
        </w:rPr>
        <w:t>Фотофизические свойства водных растворов стирилового красителя в присутствии кукурбит[n]урила (n = 5, 6, 8).</w:t>
      </w:r>
      <w:r>
        <w:rPr>
          <w:rFonts w:eastAsia="Times New Roman" w:cs="Times New Roman"/>
          <w:b w:val="false"/>
          <w:bCs w:val="false"/>
          <w:szCs w:val="24"/>
          <w:lang w:eastAsia="ru-RU"/>
        </w:rPr>
        <w:t>»//</w:t>
      </w:r>
      <w:r>
        <w:rPr>
          <w:rFonts w:eastAsia="Times New Roman" w:cs="Times New Roman"/>
          <w:b w:val="false"/>
          <w:bCs w:val="false"/>
          <w:szCs w:val="24"/>
          <w:lang w:val="it-IT" w:eastAsia="ru-RU"/>
        </w:rPr>
        <w:t xml:space="preserve"> </w:t>
      </w:r>
      <w:r>
        <w:rPr>
          <w:rFonts w:eastAsia="Times New Roman" w:cs="Times New Roman"/>
          <w:b w:val="false"/>
          <w:bCs w:val="false"/>
          <w:i/>
          <w:szCs w:val="24"/>
          <w:lang w:val="it-IT" w:eastAsia="ru-RU"/>
        </w:rPr>
        <w:t>ХИМИЯ ВЫСОКИХ ЭНЕРГИЙ</w:t>
      </w:r>
      <w:r>
        <w:rPr>
          <w:rFonts w:eastAsia="Times New Roman" w:cs="Times New Roman"/>
          <w:b w:val="false"/>
          <w:bCs w:val="false"/>
          <w:szCs w:val="24"/>
          <w:lang w:val="it-IT" w:eastAsia="ru-RU"/>
        </w:rPr>
        <w:t xml:space="preserve">, </w:t>
      </w:r>
      <w:r>
        <w:rPr>
          <w:rFonts w:eastAsia="Times New Roman" w:cs="Times New Roman"/>
          <w:b w:val="false"/>
          <w:bCs w:val="false"/>
          <w:szCs w:val="24"/>
          <w:lang w:eastAsia="ru-RU"/>
        </w:rPr>
        <w:t xml:space="preserve">- </w:t>
      </w:r>
      <w:r>
        <w:rPr>
          <w:rFonts w:eastAsia="Times New Roman" w:cs="Times New Roman"/>
          <w:b w:val="false"/>
          <w:bCs w:val="false"/>
          <w:szCs w:val="24"/>
          <w:lang w:val="it-IT" w:eastAsia="ru-RU"/>
        </w:rPr>
        <w:t>2016</w:t>
      </w:r>
      <w:r>
        <w:rPr>
          <w:rFonts w:eastAsia="Times New Roman" w:cs="Times New Roman"/>
          <w:b w:val="false"/>
          <w:bCs w:val="false"/>
          <w:szCs w:val="24"/>
          <w:lang w:eastAsia="ru-RU"/>
        </w:rPr>
        <w:t>.-</w:t>
      </w:r>
      <w:r>
        <w:rPr>
          <w:rFonts w:eastAsia="Times New Roman" w:cs="Times New Roman"/>
          <w:b w:val="false"/>
          <w:bCs w:val="false"/>
          <w:szCs w:val="24"/>
          <w:lang w:val="it-IT" w:eastAsia="ru-RU"/>
        </w:rPr>
        <w:t xml:space="preserve"> </w:t>
      </w:r>
      <w:r>
        <w:rPr>
          <w:rFonts w:eastAsia="Times New Roman" w:cs="Times New Roman"/>
          <w:b w:val="false"/>
          <w:bCs w:val="false"/>
          <w:szCs w:val="24"/>
          <w:lang w:eastAsia="ru-RU"/>
        </w:rPr>
        <w:t>Т.</w:t>
      </w:r>
      <w:r>
        <w:rPr>
          <w:rFonts w:eastAsia="Times New Roman" w:cs="Times New Roman"/>
          <w:b w:val="false"/>
          <w:bCs w:val="false"/>
          <w:szCs w:val="24"/>
          <w:lang w:val="it-IT" w:eastAsia="ru-RU"/>
        </w:rPr>
        <w:t xml:space="preserve"> 50</w:t>
      </w:r>
      <w:r>
        <w:rPr>
          <w:rFonts w:eastAsia="Times New Roman" w:cs="Times New Roman"/>
          <w:b w:val="false"/>
          <w:bCs w:val="false"/>
          <w:szCs w:val="24"/>
          <w:lang w:eastAsia="ru-RU"/>
        </w:rPr>
        <w:t>.-</w:t>
      </w:r>
      <w:r>
        <w:rPr>
          <w:rFonts w:eastAsia="Times New Roman" w:cs="Times New Roman"/>
          <w:b w:val="false"/>
          <w:bCs w:val="false"/>
          <w:szCs w:val="24"/>
          <w:lang w:val="it-IT" w:eastAsia="ru-RU"/>
        </w:rPr>
        <w:t xml:space="preserve"> № 1</w:t>
      </w:r>
      <w:r>
        <w:rPr>
          <w:rFonts w:eastAsia="Times New Roman" w:cs="Times New Roman"/>
          <w:b w:val="false"/>
          <w:bCs w:val="false"/>
          <w:szCs w:val="24"/>
          <w:lang w:eastAsia="ru-RU"/>
        </w:rPr>
        <w:t>.</w:t>
      </w:r>
      <w:r>
        <w:rPr>
          <w:rFonts w:eastAsia="Times New Roman" w:cs="Times New Roman"/>
          <w:b w:val="false"/>
          <w:bCs w:val="false"/>
          <w:szCs w:val="24"/>
          <w:lang w:val="it-IT" w:eastAsia="ru-RU"/>
        </w:rPr>
        <w:t xml:space="preserve"> </w:t>
      </w:r>
      <w:r>
        <w:rPr>
          <w:rFonts w:eastAsia="Times New Roman" w:cs="Times New Roman"/>
          <w:b w:val="false"/>
          <w:bCs w:val="false"/>
          <w:szCs w:val="24"/>
          <w:lang w:eastAsia="ru-RU"/>
        </w:rPr>
        <w:t>С</w:t>
      </w:r>
      <w:r>
        <w:rPr>
          <w:rFonts w:eastAsia="Times New Roman" w:cs="Times New Roman"/>
          <w:b w:val="false"/>
          <w:bCs w:val="false"/>
          <w:szCs w:val="24"/>
          <w:lang w:val="it-IT" w:eastAsia="ru-RU"/>
        </w:rPr>
        <w:t xml:space="preserve">. </w:t>
      </w:r>
      <w:r>
        <w:rPr>
          <w:rFonts w:eastAsia="Times New Roman" w:cs="Times New Roman"/>
          <w:b w:val="false"/>
          <w:bCs w:val="false"/>
          <w:szCs w:val="24"/>
          <w:lang w:eastAsia="ru-RU"/>
        </w:rPr>
        <w:t>23-28</w:t>
      </w:r>
      <w:r>
        <w:rPr>
          <w:rFonts w:eastAsia="Times New Roman" w:cs="Times New Roman"/>
          <w:b w:val="false"/>
          <w:bCs w:val="false"/>
          <w:szCs w:val="24"/>
          <w:lang w:val="it-IT" w:eastAsia="ru-RU"/>
        </w:rPr>
        <w:t>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rFonts w:eastAsia="Times New Roman" w:cs="Times New Roman"/>
          <w:b w:val="false"/>
          <w:b w:val="false"/>
          <w:bCs w:val="false"/>
          <w:szCs w:val="24"/>
          <w:lang w:val="it-IT" w:eastAsia="ru-RU"/>
        </w:rPr>
      </w:pPr>
      <w:r>
        <w:rPr>
          <w:rFonts w:eastAsia="Times New Roman" w:cs="Times New Roman"/>
          <w:b w:val="false"/>
          <w:bCs w:val="false"/>
          <w:szCs w:val="24"/>
          <w:lang w:val="it-IT" w:eastAsia="ru-RU"/>
        </w:rPr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Cs w:val="24"/>
          <w:lang w:val="it-IT" w:eastAsia="ru-RU"/>
        </w:rPr>
        <w:t xml:space="preserve">Петров. Н.Х., Иванов Д.А., Шандаров Ю.А., Крюков И.В., Авакян В.Г., Алфимов М.В., Сазонов С.К., Громов С.П. «Сверхбыстрая кинетика затухания флуоресценции водных растворов производных стирилового красителя и их комплексов с кукурбит[7]урилом.»// </w:t>
      </w:r>
      <w:r>
        <w:rPr>
          <w:rFonts w:eastAsia="Times New Roman" w:cs="Times New Roman"/>
          <w:b w:val="false"/>
          <w:bCs w:val="false"/>
          <w:i/>
          <w:szCs w:val="24"/>
          <w:lang w:val="it-IT" w:eastAsia="ru-RU"/>
        </w:rPr>
        <w:t>РОСИЙСКИЕ НАНОТЕХНОЛОГИИ</w:t>
      </w:r>
      <w:r>
        <w:rPr>
          <w:rFonts w:eastAsia="Times New Roman" w:cs="Times New Roman"/>
          <w:b w:val="false"/>
          <w:bCs w:val="false"/>
          <w:szCs w:val="24"/>
          <w:lang w:val="it-IT" w:eastAsia="ru-RU"/>
        </w:rPr>
        <w:t>, - 2015.-Т.10.- № 11–12. С. 85-90.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2014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Иванов Д. А., Петров Н. Х., Алфимов М. В., Ведерников А. И., Громов С. П. Супрамолекулярный ассемблер на основе кукурбит[8]урила: фотодимеризация стирилового красителя в воде. // Химия высоких энергий. </w:t>
      </w:r>
      <w:bookmarkStart w:id="4" w:name="OLE_LINK135"/>
      <w:bookmarkStart w:id="5" w:name="OLE_LINK134"/>
      <w:bookmarkStart w:id="6" w:name="OLE_LINK133"/>
      <w:r>
        <w:rPr>
          <w:b w:val="false"/>
          <w:bCs w:val="false"/>
        </w:rPr>
        <w:t>– 2014. – Т. 48. - № 4. - С. 295-301</w:t>
      </w:r>
      <w:bookmarkEnd w:id="4"/>
      <w:bookmarkEnd w:id="5"/>
      <w:bookmarkEnd w:id="6"/>
      <w:r>
        <w:rPr>
          <w:b w:val="false"/>
          <w:bCs w:val="false"/>
        </w:rPr>
        <w:t xml:space="preserve">. </w:t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Cs w:val="24"/>
          <w:lang w:val="en-US" w:eastAsia="ru-RU"/>
        </w:rPr>
        <w:t xml:space="preserve">Ivanov, DA (Ivanov, D. A.); Petrov, NK (Petrov, N. Kh.); Alfimov, MV (Alfimov, M. V.); Vedernikov, AI (Vedernikov, A. I.); Gromov, SP (Gromov, S. P.), «Supramolecular Assembler Based on Cucurbit[8]uril: Photodimerization of a Styryl Dye in Water» // </w:t>
      </w:r>
      <w:bookmarkStart w:id="7" w:name="OLE_LINK219"/>
      <w:bookmarkStart w:id="8" w:name="OLE_LINK218"/>
      <w:bookmarkStart w:id="9" w:name="OLE_LINK217"/>
      <w:r>
        <w:rPr>
          <w:rFonts w:eastAsia="Times New Roman"/>
          <w:b w:val="false"/>
          <w:bCs w:val="false"/>
          <w:szCs w:val="24"/>
          <w:lang w:val="en-US" w:eastAsia="ru-RU"/>
        </w:rPr>
        <w:t xml:space="preserve">HIGH ENERGY CHEMISTRY </w:t>
      </w:r>
      <w:r>
        <w:rPr>
          <w:b w:val="false"/>
          <w:bCs w:val="false"/>
          <w:szCs w:val="24"/>
          <w:lang w:val="en-US"/>
        </w:rPr>
        <w:t xml:space="preserve">– 2014. – </w:t>
      </w:r>
      <w:r>
        <w:rPr>
          <w:rFonts w:eastAsia="Times New Roman"/>
          <w:b w:val="false"/>
          <w:bCs w:val="false"/>
          <w:szCs w:val="24"/>
          <w:lang w:val="en-US" w:eastAsia="ru-RU"/>
        </w:rPr>
        <w:t>V</w:t>
      </w:r>
      <w:r>
        <w:rPr>
          <w:b w:val="false"/>
          <w:bCs w:val="false"/>
          <w:szCs w:val="24"/>
          <w:lang w:val="en-US"/>
        </w:rPr>
        <w:t xml:space="preserve">. 48. - № 4. - P. </w:t>
      </w:r>
      <w:r>
        <w:rPr>
          <w:rFonts w:eastAsia="Times New Roman"/>
          <w:b w:val="false"/>
          <w:bCs w:val="false"/>
          <w:szCs w:val="24"/>
          <w:lang w:val="en-US" w:eastAsia="ru-RU"/>
        </w:rPr>
        <w:t>253-259</w:t>
      </w:r>
      <w:r>
        <w:rPr>
          <w:b w:val="false"/>
          <w:bCs w:val="false"/>
          <w:szCs w:val="24"/>
          <w:lang w:val="en-US"/>
        </w:rPr>
        <w:t>.</w:t>
      </w:r>
      <w:bookmarkEnd w:id="7"/>
      <w:bookmarkEnd w:id="8"/>
      <w:bookmarkEnd w:id="9"/>
      <w:r>
        <w:rPr>
          <w:b w:val="false"/>
          <w:bCs w:val="false"/>
          <w:szCs w:val="24"/>
          <w:lang w:val="en-US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szCs w:val="24"/>
          <w:lang w:val="en-US"/>
        </w:rPr>
      </w:pPr>
      <w:r>
        <w:rPr>
          <w:b w:val="false"/>
          <w:bCs w:val="false"/>
          <w:szCs w:val="24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Cs w:val="24"/>
          <w:lang w:val="en-US"/>
        </w:rPr>
        <w:t xml:space="preserve">Petrov N., Ivanov D., Ivanov A., Alfimov M., Vedernikov A., Gromov S. </w:t>
      </w:r>
      <w:bookmarkStart w:id="10" w:name="OLE_LINK119"/>
      <w:bookmarkStart w:id="11" w:name="OLE_LINK120"/>
      <w:bookmarkStart w:id="12" w:name="OLE_LINK121"/>
      <w:r>
        <w:rPr>
          <w:b w:val="false"/>
          <w:bCs w:val="false"/>
          <w:szCs w:val="24"/>
          <w:lang w:val="en-US"/>
        </w:rPr>
        <w:t xml:space="preserve">"A fast relaxation of electronically-excited inclusion complexes of a styryl dye with cucurbit[7]uril" // </w:t>
      </w:r>
      <w:r>
        <w:rPr>
          <w:b w:val="false"/>
          <w:bCs w:val="false"/>
          <w:i/>
          <w:szCs w:val="24"/>
          <w:lang w:val="en-US"/>
        </w:rPr>
        <w:t>Chem. Phys. Lett.</w:t>
      </w:r>
      <w:r>
        <w:rPr>
          <w:b w:val="false"/>
          <w:bCs w:val="false"/>
          <w:szCs w:val="24"/>
          <w:lang w:val="en-US"/>
        </w:rPr>
        <w:t xml:space="preserve"> – 2014. – V. 610. – P. 91-94.</w:t>
      </w:r>
      <w:bookmarkEnd w:id="10"/>
      <w:bookmarkEnd w:id="11"/>
      <w:bookmarkEnd w:id="12"/>
      <w:r>
        <w:rPr>
          <w:b w:val="false"/>
          <w:bCs w:val="false"/>
          <w:szCs w:val="24"/>
          <w:lang w:val="en-US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2012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/>
          <w:szCs w:val="24"/>
        </w:rPr>
        <w:t>Глава в монографии</w:t>
      </w:r>
      <w:r>
        <w:rPr>
          <w:b w:val="false"/>
          <w:bCs w:val="false"/>
          <w:szCs w:val="24"/>
        </w:rPr>
        <w:t xml:space="preserve">. </w:t>
      </w:r>
      <w:r>
        <w:rPr>
          <w:b w:val="false"/>
          <w:bCs w:val="false"/>
          <w:color w:val="000000"/>
          <w:szCs w:val="24"/>
          <w:lang w:val="en-US"/>
        </w:rPr>
        <w:t>M</w:t>
      </w:r>
      <w:r>
        <w:rPr>
          <w:b w:val="false"/>
          <w:bCs w:val="false"/>
          <w:color w:val="000000"/>
          <w:szCs w:val="24"/>
        </w:rPr>
        <w:t xml:space="preserve">. </w:t>
      </w:r>
      <w:r>
        <w:rPr>
          <w:b w:val="false"/>
          <w:bCs w:val="false"/>
          <w:color w:val="000000"/>
          <w:szCs w:val="24"/>
          <w:lang w:val="en-US"/>
        </w:rPr>
        <w:t>V</w:t>
      </w:r>
      <w:r>
        <w:rPr>
          <w:b w:val="false"/>
          <w:bCs w:val="false"/>
          <w:color w:val="000000"/>
          <w:szCs w:val="24"/>
        </w:rPr>
        <w:t xml:space="preserve">. </w:t>
      </w:r>
      <w:r>
        <w:rPr>
          <w:b w:val="false"/>
          <w:bCs w:val="false"/>
          <w:color w:val="000000"/>
          <w:szCs w:val="24"/>
          <w:lang w:val="en-US"/>
        </w:rPr>
        <w:t>Basilevsky</w:t>
      </w:r>
      <w:r>
        <w:rPr>
          <w:b w:val="false"/>
          <w:bCs w:val="false"/>
          <w:color w:val="000000"/>
          <w:szCs w:val="24"/>
        </w:rPr>
        <w:t xml:space="preserve">, </w:t>
      </w:r>
      <w:r>
        <w:rPr>
          <w:b w:val="false"/>
          <w:bCs w:val="false"/>
          <w:color w:val="000000"/>
          <w:szCs w:val="24"/>
          <w:lang w:val="en-US"/>
        </w:rPr>
        <w:t>A</w:t>
      </w:r>
      <w:r>
        <w:rPr>
          <w:b w:val="false"/>
          <w:bCs w:val="false"/>
          <w:color w:val="000000"/>
          <w:szCs w:val="24"/>
        </w:rPr>
        <w:t xml:space="preserve">. </w:t>
      </w:r>
      <w:r>
        <w:rPr>
          <w:b w:val="false"/>
          <w:bCs w:val="false"/>
          <w:color w:val="000000"/>
          <w:szCs w:val="24"/>
          <w:lang w:val="en-US"/>
        </w:rPr>
        <w:t>V</w:t>
      </w:r>
      <w:r>
        <w:rPr>
          <w:b w:val="false"/>
          <w:bCs w:val="false"/>
          <w:color w:val="000000"/>
          <w:szCs w:val="24"/>
        </w:rPr>
        <w:t xml:space="preserve">. </w:t>
      </w:r>
      <w:r>
        <w:rPr>
          <w:b w:val="false"/>
          <w:bCs w:val="false"/>
          <w:color w:val="000000"/>
          <w:szCs w:val="24"/>
          <w:lang w:val="en-US"/>
        </w:rPr>
        <w:t>Odinokov</w:t>
      </w:r>
      <w:r>
        <w:rPr>
          <w:b w:val="false"/>
          <w:bCs w:val="false"/>
          <w:color w:val="000000"/>
          <w:szCs w:val="24"/>
        </w:rPr>
        <w:t xml:space="preserve">, </w:t>
      </w:r>
      <w:r>
        <w:rPr>
          <w:b w:val="false"/>
          <w:bCs w:val="false"/>
          <w:color w:val="000000"/>
          <w:szCs w:val="24"/>
          <w:lang w:val="en-US"/>
        </w:rPr>
        <w:t>N</w:t>
      </w:r>
      <w:r>
        <w:rPr>
          <w:b w:val="false"/>
          <w:bCs w:val="false"/>
          <w:color w:val="000000"/>
          <w:szCs w:val="24"/>
        </w:rPr>
        <w:t xml:space="preserve">. </w:t>
      </w:r>
      <w:r>
        <w:rPr>
          <w:b w:val="false"/>
          <w:bCs w:val="false"/>
          <w:color w:val="000000"/>
          <w:szCs w:val="24"/>
          <w:lang w:val="en-US"/>
        </w:rPr>
        <w:t>Kh</w:t>
      </w:r>
      <w:r>
        <w:rPr>
          <w:b w:val="false"/>
          <w:bCs w:val="false"/>
          <w:color w:val="000000"/>
          <w:szCs w:val="24"/>
        </w:rPr>
        <w:t xml:space="preserve">. </w:t>
      </w:r>
      <w:r>
        <w:rPr>
          <w:b w:val="false"/>
          <w:bCs w:val="false"/>
          <w:color w:val="000000"/>
          <w:szCs w:val="24"/>
          <w:lang w:val="en-US"/>
        </w:rPr>
        <w:t xml:space="preserve">Petrov. «The Distribution of Internal Distances for Ionic Pairs in Solvents of Various Polarity.» / Practical Aspects of Computational Chemistry II. An Overview of the Last Two Decades and Current Trends., Eds. J. Leszszynski and M. Shukla, // </w:t>
      </w:r>
      <w:r>
        <w:rPr>
          <w:b w:val="false"/>
          <w:bCs w:val="false"/>
          <w:i/>
          <w:color w:val="000000"/>
          <w:szCs w:val="24"/>
          <w:lang w:val="en-US"/>
        </w:rPr>
        <w:t>Springer</w:t>
      </w:r>
      <w:r>
        <w:rPr>
          <w:b w:val="false"/>
          <w:bCs w:val="false"/>
          <w:color w:val="000000"/>
          <w:szCs w:val="24"/>
          <w:lang w:val="en-US"/>
        </w:rPr>
        <w:t xml:space="preserve">. – 2012. - Chapter 2. - p. 19-48. 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color w:val="000000"/>
          <w:szCs w:val="24"/>
          <w:lang w:val="en-US"/>
        </w:rPr>
      </w:pPr>
      <w:r>
        <w:rPr>
          <w:b w:val="false"/>
          <w:bCs w:val="false"/>
          <w:color w:val="000000"/>
          <w:szCs w:val="24"/>
          <w:lang w:val="en-US"/>
        </w:rPr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Cs w:val="24"/>
          <w:lang w:val="en-US"/>
        </w:rPr>
        <w:t xml:space="preserve">D. A. Ivanov, N. Kh. Petrov, O. Klimchuk, I. Billard «The microheterogeneous structure of ionic liquid mixtures with organic solvent determined by a cyanine-dye fluorescent probe» // </w:t>
      </w:r>
      <w:r>
        <w:rPr>
          <w:b w:val="false"/>
          <w:bCs w:val="false"/>
          <w:i/>
          <w:color w:val="000000"/>
          <w:szCs w:val="24"/>
          <w:lang w:val="en-US"/>
        </w:rPr>
        <w:t>Chem. Phys. Letters</w:t>
      </w:r>
      <w:r>
        <w:rPr>
          <w:b w:val="false"/>
          <w:bCs w:val="false"/>
          <w:color w:val="000000"/>
          <w:szCs w:val="24"/>
          <w:lang w:val="en-US"/>
        </w:rPr>
        <w:t xml:space="preserve">. – 2012. - V. 551. - p. 111–114.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2011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Cs w:val="24"/>
          <w:lang w:val="en-GB"/>
        </w:rPr>
        <w:t xml:space="preserve">Ivanov D. A., Petrov N. Kh., Nikitina E. A., Basilevsky M. V., Vedernikov A. V., Gromov S. P., Alfimov M. V. “The 1:1 host-guest complexation between cucurbit[7]uril and styryl dye.” // </w:t>
      </w:r>
      <w:r>
        <w:rPr>
          <w:b w:val="false"/>
          <w:bCs w:val="false"/>
          <w:i/>
          <w:szCs w:val="24"/>
          <w:lang w:val="en-GB"/>
        </w:rPr>
        <w:t>J. Phys. Chem. A.</w:t>
      </w:r>
      <w:r>
        <w:rPr>
          <w:b w:val="false"/>
          <w:bCs w:val="false"/>
          <w:szCs w:val="24"/>
          <w:lang w:val="en-GB"/>
        </w:rPr>
        <w:t xml:space="preserve"> – 2011. – V. 115. - P. 4505–4510.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b w:val="false"/>
          <w:b w:val="false"/>
          <w:bCs w:val="false"/>
          <w:szCs w:val="24"/>
          <w:lang w:val="en-GB"/>
        </w:rPr>
      </w:pPr>
      <w:r>
        <w:rPr>
          <w:b w:val="false"/>
          <w:bCs w:val="false"/>
          <w:szCs w:val="24"/>
          <w:lang w:val="en-GB"/>
        </w:rPr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Cs w:val="24"/>
          <w:lang w:val="en-US"/>
        </w:rPr>
        <w:t>M.V. Basilevsky, A.V. Odinokov, E.A. Nikitina, N.Ch. Petrov,</w:t>
      </w:r>
      <w:r>
        <w:rPr>
          <w:b w:val="false"/>
          <w:bCs w:val="false"/>
          <w:caps/>
          <w:szCs w:val="24"/>
          <w:lang w:val="en-US"/>
        </w:rPr>
        <w:t xml:space="preserve"> </w:t>
      </w:r>
      <w:r>
        <w:rPr>
          <w:b w:val="false"/>
          <w:bCs w:val="false"/>
          <w:color w:val="000000"/>
          <w:szCs w:val="24"/>
          <w:lang w:val="en-US"/>
        </w:rPr>
        <w:t>The dielectric continuum solvent model adapted for treating preferential solvation effects</w:t>
      </w:r>
      <w:r>
        <w:rPr>
          <w:b w:val="false"/>
          <w:bCs w:val="false"/>
          <w:caps/>
          <w:szCs w:val="24"/>
          <w:lang w:val="en-US"/>
        </w:rPr>
        <w:t xml:space="preserve"> / </w:t>
      </w:r>
      <w:r>
        <w:rPr>
          <w:b w:val="false"/>
          <w:bCs w:val="false"/>
          <w:i/>
          <w:caps/>
          <w:szCs w:val="24"/>
          <w:lang w:val="en-US"/>
        </w:rPr>
        <w:t>Journal of electroanalytical chemistry</w:t>
      </w:r>
      <w:r>
        <w:rPr>
          <w:b w:val="false"/>
          <w:bCs w:val="false"/>
          <w:caps/>
          <w:szCs w:val="24"/>
          <w:lang w:val="en-US"/>
        </w:rPr>
        <w:t xml:space="preserve"> 660, 339-346 (2011)</w:t>
      </w:r>
      <w:r>
        <w:rPr>
          <w:b w:val="false"/>
          <w:bCs w:val="false"/>
          <w:color w:val="000000"/>
          <w:szCs w:val="24"/>
          <w:lang w:val="en-US"/>
        </w:rPr>
        <w:t xml:space="preserve">.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b w:val="false"/>
          <w:b w:val="false"/>
          <w:bCs w:val="false"/>
          <w:color w:val="000000"/>
          <w:szCs w:val="24"/>
          <w:lang w:val="en-US"/>
        </w:rPr>
      </w:pPr>
      <w:r>
        <w:rPr>
          <w:b w:val="false"/>
          <w:bCs w:val="false"/>
          <w:color w:val="000000"/>
          <w:szCs w:val="24"/>
          <w:lang w:val="en-US"/>
        </w:rPr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Cs w:val="24"/>
          <w:lang w:val="en-US"/>
        </w:rPr>
        <w:t>A. V. Odinokov,</w:t>
      </w:r>
      <w:r>
        <w:rPr>
          <w:b w:val="false"/>
          <w:bCs w:val="false"/>
          <w:color w:val="0000FF"/>
          <w:szCs w:val="24"/>
          <w:lang w:val="en-US"/>
        </w:rPr>
        <w:t xml:space="preserve"> </w:t>
      </w:r>
      <w:r>
        <w:rPr>
          <w:b w:val="false"/>
          <w:bCs w:val="false"/>
          <w:color w:val="000000"/>
          <w:szCs w:val="24"/>
          <w:lang w:val="en-US"/>
        </w:rPr>
        <w:t xml:space="preserve">M. V. Basilevsky, N. Kh. Petrov, Decay kinetics of the excited S1 state of the cyanine dye Cy+I− (thiacarbocyanine iodide): The computation of quantum yields for different pathways / </w:t>
      </w:r>
      <w:r>
        <w:rPr>
          <w:b w:val="false"/>
          <w:bCs w:val="false"/>
          <w:i/>
          <w:color w:val="000000"/>
          <w:szCs w:val="24"/>
          <w:lang w:val="en-US"/>
        </w:rPr>
        <w:t>JOURNAL OF CHEMICAL PHYSICS</w:t>
      </w:r>
      <w:r>
        <w:rPr>
          <w:b w:val="false"/>
          <w:bCs w:val="false"/>
          <w:color w:val="000000"/>
          <w:szCs w:val="24"/>
          <w:lang w:val="en-US"/>
        </w:rPr>
        <w:t>, 135, 144504 (2011).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2010</w:t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 xml:space="preserve">Д.А. Возняк, А.К. Чибисов, Н.Х. Петров, М.В. Алфимов «Первичные фотопроцессы в молекулах карбоцианиновых красителей в бинарных смесях растворителей» // </w:t>
      </w:r>
      <w:r>
        <w:rPr>
          <w:b w:val="false"/>
          <w:bCs w:val="false"/>
          <w:i/>
          <w:szCs w:val="24"/>
        </w:rPr>
        <w:t>Химия высоких энергий</w:t>
      </w:r>
      <w:r>
        <w:rPr>
          <w:b w:val="false"/>
          <w:bCs w:val="false"/>
          <w:szCs w:val="24"/>
        </w:rPr>
        <w:t>, Т.44, № 1, 2010, с 27-32.</w:t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А.В. Одиноков, М.В. Базилевский, Н.Х. Петров, А.К. Чибисов, М.В. Алфимов «Влияние противоионов на фотофизические и фотохимические превращения возбужденных состояний цианинового красителя в бинарной смеси растворителей»</w:t>
      </w:r>
      <w:r>
        <w:rPr>
          <w:b w:val="false"/>
          <w:bCs w:val="false"/>
          <w:i/>
          <w:szCs w:val="24"/>
        </w:rPr>
        <w:t xml:space="preserve"> //Химия высоких энергий</w:t>
      </w:r>
      <w:r>
        <w:rPr>
          <w:b w:val="false"/>
          <w:bCs w:val="false"/>
          <w:szCs w:val="24"/>
        </w:rPr>
        <w:t>, т.44, № 5, 2010, с. 408-414.</w:t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</w:rPr>
      </w:pPr>
      <w:r>
        <w:rPr>
          <w:b w:val="false"/>
          <w:bCs w:val="false"/>
          <w:szCs w:val="24"/>
          <w:lang w:val="en-US"/>
        </w:rPr>
        <w:t xml:space="preserve">M.V.Basilevsky, A.V.Odinokov, E.A.Nikitina, N.Ch.Petrov. The dielectric continuum solvent model adapted for treating preferential solvation effects. // </w:t>
      </w:r>
      <w:r>
        <w:rPr>
          <w:b w:val="false"/>
          <w:bCs w:val="false"/>
          <w:i/>
          <w:szCs w:val="24"/>
          <w:lang w:val="en-US"/>
        </w:rPr>
        <w:t>Journal of Electroanalytical Chemistry</w:t>
      </w:r>
      <w:r>
        <w:rPr>
          <w:b w:val="false"/>
          <w:bCs w:val="false"/>
          <w:szCs w:val="24"/>
          <w:lang w:val="en-US"/>
        </w:rPr>
        <w:t xml:space="preserve">, 2010, </w:t>
      </w:r>
      <w:r>
        <w:rPr>
          <w:b w:val="false"/>
          <w:bCs w:val="false"/>
          <w:szCs w:val="24"/>
        </w:rPr>
        <w:t>имеются</w:t>
      </w:r>
      <w:r>
        <w:rPr>
          <w:b w:val="false"/>
          <w:bCs w:val="false"/>
          <w:szCs w:val="24"/>
          <w:lang w:val="en-US"/>
        </w:rPr>
        <w:t xml:space="preserve"> </w:t>
      </w:r>
      <w:r>
        <w:rPr>
          <w:b w:val="false"/>
          <w:bCs w:val="false"/>
          <w:szCs w:val="24"/>
        </w:rPr>
        <w:t>гранки</w:t>
      </w:r>
      <w:r>
        <w:rPr>
          <w:b w:val="false"/>
          <w:bCs w:val="false"/>
          <w:szCs w:val="24"/>
          <w:lang w:val="en-US"/>
        </w:rPr>
        <w:t>.</w:t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</w:rPr>
      </w:pPr>
      <w:r>
        <w:rPr>
          <w:b w:val="false"/>
          <w:bCs w:val="false"/>
          <w:szCs w:val="24"/>
          <w:lang w:val="en-US"/>
        </w:rPr>
        <w:t xml:space="preserve">A.V.Odinokov, I.V.Leontyev, M.V.Basilevsky, N.Ch.Petrov. Potential of mean force for ion pairs in non-aqueous solvents. The comparison of polarizable and non-polarizable MD simulations. </w:t>
      </w:r>
      <w:r>
        <w:rPr>
          <w:b w:val="false"/>
          <w:bCs w:val="false"/>
          <w:i/>
          <w:szCs w:val="24"/>
          <w:lang w:val="en-US"/>
        </w:rPr>
        <w:t>Molecular Physics</w:t>
      </w:r>
      <w:r>
        <w:rPr>
          <w:b w:val="false"/>
          <w:bCs w:val="false"/>
          <w:szCs w:val="24"/>
          <w:lang w:val="en-US"/>
        </w:rPr>
        <w:t xml:space="preserve">, 108 (2010),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R Cyr MT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character" w:styleId="WW8Num30z0">
    <w:name w:val="WW8Num30z0"/>
    <w:qFormat/>
    <w:rPr>
      <w:b w:val="false"/>
      <w:i w:val="false"/>
      <w:sz w:val="24"/>
      <w:szCs w:val="24"/>
      <w:highlight w:val="yellow"/>
      <w:lang w:val="en-US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ListLabel1">
    <w:name w:val="ListLabel 1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2">
    <w:name w:val="ListLabel 2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3">
    <w:name w:val="ListLabel 3"/>
    <w:qFormat/>
    <w:rPr>
      <w:b w:val="false"/>
      <w:i w:val="false"/>
      <w:sz w:val="24"/>
      <w:szCs w:val="24"/>
      <w:highlight w:val="yellow"/>
      <w:lang w:val="en-US"/>
    </w:rPr>
  </w:style>
  <w:style w:type="character" w:styleId="WW8Num1z0">
    <w:name w:val="WW8Num1z0"/>
    <w:qFormat/>
    <w:rPr>
      <w:rFonts w:ascii="Times NR Cyr MT;Times New Roman" w:hAnsi="Times NR Cyr MT;Times New Roman" w:eastAsia="AdvP4DF60E;Arial Unicode MS" w:cs="Times NR Cyr MT;Times New Roman"/>
      <w:szCs w:val="24"/>
      <w:lang w:val="en-GB" w:eastAsia="ru-RU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4">
    <w:name w:val="ListLabel 4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5">
    <w:name w:val="ListLabel 5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6">
    <w:name w:val="ListLabel 6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7">
    <w:name w:val="ListLabel 7"/>
    <w:qFormat/>
    <w:rPr>
      <w:b w:val="false"/>
      <w:i w:val="false"/>
      <w:sz w:val="24"/>
      <w:szCs w:val="24"/>
      <w:highlight w:val="yellow"/>
      <w:lang w:val="en-US"/>
    </w:rPr>
  </w:style>
  <w:style w:type="character" w:styleId="WW8Num2z0">
    <w:name w:val="WW8Num2z0"/>
    <w:qFormat/>
    <w:rPr>
      <w:rFonts w:eastAsia="Times New Roman" w:cs="Symbol"/>
      <w:iCs/>
      <w:szCs w:val="24"/>
      <w:lang w:val="en-US"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8">
    <w:name w:val="ListLabel 8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9">
    <w:name w:val="ListLabel 9"/>
    <w:qFormat/>
    <w:rPr>
      <w:rFonts w:eastAsia="Times New Roman" w:cs="Symbol"/>
      <w:iCs/>
      <w:szCs w:val="24"/>
      <w:lang w:val="en-US" w:eastAsia="ru-RU"/>
    </w:rPr>
  </w:style>
  <w:style w:type="character" w:styleId="ListLabel10">
    <w:name w:val="ListLabel 10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1">
    <w:name w:val="ListLabel 11"/>
    <w:qFormat/>
    <w:rPr>
      <w:rFonts w:eastAsia="Times New Roman" w:cs="Symbol"/>
      <w:iCs/>
      <w:szCs w:val="24"/>
      <w:lang w:val="en-US" w:eastAsia="ru-RU"/>
    </w:rPr>
  </w:style>
  <w:style w:type="character" w:styleId="WW8Num3z0">
    <w:name w:val="WW8Num3z0"/>
    <w:qFormat/>
    <w:rPr>
      <w:rFonts w:eastAsia="Times New Roman"/>
      <w:lang w:val="en-US" w:eastAsia="ru-RU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ListLabel12">
    <w:name w:val="ListLabel 12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3">
    <w:name w:val="ListLabel 13"/>
    <w:qFormat/>
    <w:rPr>
      <w:rFonts w:eastAsia="Times New Roman" w:cs="Symbol"/>
      <w:iCs/>
      <w:szCs w:val="24"/>
      <w:lang w:val="en-US" w:eastAsia="ru-RU"/>
    </w:rPr>
  </w:style>
  <w:style w:type="character" w:styleId="ListLabel14">
    <w:name w:val="ListLabel 14"/>
    <w:qFormat/>
    <w:rPr>
      <w:rFonts w:eastAsia="Times New Roman"/>
      <w:lang w:val="en-US" w:eastAsia="ru-RU"/>
    </w:rPr>
  </w:style>
  <w:style w:type="character" w:styleId="ListLabel15">
    <w:name w:val="ListLabel 15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6">
    <w:name w:val="ListLabel 16"/>
    <w:qFormat/>
    <w:rPr>
      <w:rFonts w:eastAsia="Times New Roman" w:cs="Symbol"/>
      <w:iCs/>
      <w:szCs w:val="24"/>
      <w:lang w:val="en-US" w:eastAsia="ru-RU"/>
    </w:rPr>
  </w:style>
  <w:style w:type="character" w:styleId="ListLabel17">
    <w:name w:val="ListLabel 17"/>
    <w:qFormat/>
    <w:rPr>
      <w:rFonts w:eastAsia="Times New Roman"/>
      <w:lang w:val="en-US" w:eastAsia="ru-RU"/>
    </w:rPr>
  </w:style>
  <w:style w:type="character" w:styleId="ListLabel18">
    <w:name w:val="ListLabel 18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9">
    <w:name w:val="ListLabel 19"/>
    <w:qFormat/>
    <w:rPr>
      <w:rFonts w:eastAsia="Times New Roman" w:cs="Symbol"/>
      <w:iCs/>
      <w:szCs w:val="24"/>
      <w:lang w:val="en-US" w:eastAsia="ru-RU"/>
    </w:rPr>
  </w:style>
  <w:style w:type="character" w:styleId="ListLabel20">
    <w:name w:val="ListLabel 20"/>
    <w:qFormat/>
    <w:rPr>
      <w:rFonts w:eastAsia="Times New Roman"/>
      <w:lang w:val="en-US" w:eastAsia="ru-RU"/>
    </w:rPr>
  </w:style>
  <w:style w:type="character" w:styleId="ListLabel21">
    <w:name w:val="ListLabel 21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22">
    <w:name w:val="ListLabel 22"/>
    <w:qFormat/>
    <w:rPr>
      <w:rFonts w:eastAsia="Times New Roman" w:cs="Symbol"/>
      <w:iCs/>
      <w:szCs w:val="24"/>
      <w:lang w:val="en-US" w:eastAsia="ru-RU"/>
    </w:rPr>
  </w:style>
  <w:style w:type="character" w:styleId="ListLabel23">
    <w:name w:val="ListLabel 23"/>
    <w:qFormat/>
    <w:rPr>
      <w:rFonts w:eastAsia="Times New Roman"/>
      <w:lang w:val="en-US" w:eastAsia="ru-RU"/>
    </w:rPr>
  </w:style>
  <w:style w:type="character" w:styleId="ListLabel24">
    <w:name w:val="ListLabel 24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25">
    <w:name w:val="ListLabel 25"/>
    <w:qFormat/>
    <w:rPr>
      <w:rFonts w:eastAsia="Times New Roman" w:cs="Symbol"/>
      <w:iCs/>
      <w:szCs w:val="24"/>
      <w:lang w:val="en-US" w:eastAsia="ru-RU"/>
    </w:rPr>
  </w:style>
  <w:style w:type="character" w:styleId="ListLabel26">
    <w:name w:val="ListLabel 26"/>
    <w:qFormat/>
    <w:rPr>
      <w:rFonts w:eastAsia="Times New Roman"/>
      <w:lang w:val="en-US" w:eastAsia="ru-RU"/>
    </w:rPr>
  </w:style>
  <w:style w:type="character" w:styleId="ListLabel27">
    <w:name w:val="ListLabel 27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28">
    <w:name w:val="ListLabel 28"/>
    <w:qFormat/>
    <w:rPr>
      <w:rFonts w:eastAsia="Times New Roman" w:cs="Symbol"/>
      <w:iCs/>
      <w:szCs w:val="24"/>
      <w:lang w:val="en-US" w:eastAsia="ru-RU"/>
    </w:rPr>
  </w:style>
  <w:style w:type="character" w:styleId="ListLabel29">
    <w:name w:val="ListLabel 29"/>
    <w:qFormat/>
    <w:rPr>
      <w:rFonts w:eastAsia="Times New Roman"/>
      <w:lang w:val="en-US" w:eastAsia="ru-RU"/>
    </w:rPr>
  </w:style>
  <w:style w:type="character" w:styleId="ListLabel30">
    <w:name w:val="ListLabel 30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31">
    <w:name w:val="ListLabel 31"/>
    <w:qFormat/>
    <w:rPr>
      <w:rFonts w:eastAsia="Times New Roman" w:cs="Symbol"/>
      <w:iCs/>
      <w:szCs w:val="24"/>
      <w:lang w:val="en-US" w:eastAsia="ru-RU"/>
    </w:rPr>
  </w:style>
  <w:style w:type="character" w:styleId="ListLabel32">
    <w:name w:val="ListLabel 32"/>
    <w:qFormat/>
    <w:rPr>
      <w:rFonts w:eastAsia="Times New Roman"/>
      <w:lang w:val="en-US" w:eastAsia="ru-RU"/>
    </w:rPr>
  </w:style>
  <w:style w:type="character" w:styleId="ListLabel33">
    <w:name w:val="ListLabel 33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34">
    <w:name w:val="ListLabel 34"/>
    <w:qFormat/>
    <w:rPr>
      <w:rFonts w:eastAsia="Times New Roman" w:cs="Symbol"/>
      <w:iCs/>
      <w:szCs w:val="24"/>
      <w:lang w:val="en-US" w:eastAsia="ru-RU"/>
    </w:rPr>
  </w:style>
  <w:style w:type="character" w:styleId="ListLabel35">
    <w:name w:val="ListLabel 35"/>
    <w:qFormat/>
    <w:rPr>
      <w:rFonts w:eastAsia="Times New Roman"/>
      <w:lang w:val="en-US" w:eastAsia="ru-RU"/>
    </w:rPr>
  </w:style>
  <w:style w:type="character" w:styleId="WW8Num14z0">
    <w:name w:val="WW8Num14z0"/>
    <w:qFormat/>
    <w:rPr>
      <w:rFonts w:ascii="Times New Roman" w:hAnsi="Times New Roman" w:eastAsia="Calibri" w:cs="Times New Roman"/>
      <w:iCs/>
      <w:spacing w:val="1"/>
      <w:sz w:val="24"/>
      <w:szCs w:val="24"/>
      <w:highlight w:val="red"/>
      <w:lang w:val="en-US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ListLabel36">
    <w:name w:val="ListLabel 36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37">
    <w:name w:val="ListLabel 37"/>
    <w:qFormat/>
    <w:rPr>
      <w:rFonts w:eastAsia="Times New Roman" w:cs="Symbol"/>
      <w:iCs/>
      <w:szCs w:val="24"/>
      <w:lang w:val="en-US" w:eastAsia="ru-RU"/>
    </w:rPr>
  </w:style>
  <w:style w:type="character" w:styleId="ListLabel38">
    <w:name w:val="ListLabel 38"/>
    <w:qFormat/>
    <w:rPr>
      <w:rFonts w:eastAsia="Times New Roman"/>
      <w:lang w:val="en-US" w:eastAsia="ru-RU"/>
    </w:rPr>
  </w:style>
  <w:style w:type="character" w:styleId="ListLabel39">
    <w:name w:val="ListLabel 39"/>
    <w:qFormat/>
    <w:rPr>
      <w:rFonts w:eastAsia="Calibri" w:cs="Times New Roman"/>
      <w:iCs/>
      <w:spacing w:val="1"/>
      <w:sz w:val="24"/>
      <w:szCs w:val="24"/>
      <w:highlight w:val="red"/>
      <w:lang w:val="en-US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4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numbering" w:styleId="WW8Num30">
    <w:name w:val="WW8Num30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LibreOffice/5.1.4.2$Linux_X86_64 LibreOffice_project/10m0$Build-2</Application>
  <Pages>2</Pages>
  <Words>754</Words>
  <Characters>4199</Characters>
  <CharactersWithSpaces>4938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2017-05-02T13:13:19Z</dcterms:created>
  <dc:creator/>
  <dc:description/>
  <dc:language>en-US</dc:language>
  <cp:lastModifiedBy/>
  <dcterms:modified xsi:type="dcterms:W3CDTF">2017-05-18T12:24:49Z</dcterms:modified>
  <cp:revision>19</cp:revision>
  <dc:subject/>
  <dc:title/>
</cp:coreProperties>
</file>