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color w:val="000000"/>
          <w:u w:val="none"/>
        </w:rPr>
      </w:pPr>
      <w:r>
        <w:rPr>
          <w:b/>
          <w:bCs/>
          <w:color w:val="000000"/>
          <w:szCs w:val="24"/>
          <w:u w:val="none"/>
        </w:rPr>
        <w:t>2016</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Style14"/>
        <w:widowControl w:val="false"/>
        <w:numPr>
          <w:ilvl w:val="0"/>
          <w:numId w:val="1"/>
        </w:numPr>
        <w:spacing w:lineRule="auto" w:line="240" w:before="0" w:after="0"/>
        <w:contextualSpacing/>
        <w:rPr>
          <w:color w:val="000000"/>
          <w:u w:val="none"/>
        </w:rPr>
      </w:pPr>
      <w:r>
        <w:rPr>
          <w:rFonts w:cs="Times New Roman" w:ascii="Times New Roman" w:hAnsi="Times New Roman"/>
          <w:b w:val="false"/>
          <w:bCs w:val="false"/>
          <w:color w:val="000000"/>
          <w:sz w:val="24"/>
          <w:szCs w:val="24"/>
          <w:u w:val="none"/>
          <w:lang w:val="en-US"/>
        </w:rPr>
        <w:t xml:space="preserve">Synthesis, structure and photochromic properties of hybrid molecules based on fullerene C60 and spiropyrans / A. R. Tuktarov, A. A. Khuzin, A. R. Tulyabaev, O. V. Venidictova, T. M. Valova, V. A. Barachevsky, L. M. Khalilov, U. M. Dzhemilev // RSC Adv. </w:t>
      </w:r>
      <w:bookmarkStart w:id="0" w:name="OLE_LINK76"/>
      <w:bookmarkStart w:id="1" w:name="OLE_LINK75"/>
      <w:bookmarkStart w:id="2" w:name="OLE_LINK74"/>
      <w:bookmarkStart w:id="3" w:name="OLE_LINK73"/>
      <w:r>
        <w:rPr>
          <w:rFonts w:cs="Times New Roman" w:ascii="Times New Roman" w:hAnsi="Times New Roman"/>
          <w:b w:val="false"/>
          <w:bCs w:val="false"/>
          <w:color w:val="000000"/>
          <w:sz w:val="24"/>
          <w:szCs w:val="24"/>
          <w:u w:val="none"/>
          <w:lang w:val="en-US"/>
        </w:rPr>
        <w:t>— 2016</w:t>
      </w:r>
      <w:bookmarkEnd w:id="0"/>
      <w:bookmarkEnd w:id="1"/>
      <w:bookmarkEnd w:id="2"/>
      <w:bookmarkEnd w:id="3"/>
      <w:r>
        <w:rPr>
          <w:rFonts w:cs="Times New Roman" w:ascii="Times New Roman" w:hAnsi="Times New Roman"/>
          <w:b w:val="false"/>
          <w:bCs w:val="false"/>
          <w:color w:val="000000"/>
          <w:sz w:val="24"/>
          <w:szCs w:val="24"/>
          <w:u w:val="none"/>
          <w:lang w:val="en-US"/>
        </w:rPr>
        <w:t>. — 6. – C. 71151–71155.</w:t>
      </w:r>
    </w:p>
    <w:p>
      <w:pPr>
        <w:pStyle w:val="Style14"/>
        <w:widowControl w:val="false"/>
        <w:numPr>
          <w:ilvl w:val="0"/>
          <w:numId w:val="0"/>
        </w:numPr>
        <w:spacing w:lineRule="auto" w:line="240" w:before="0" w:after="0"/>
        <w:ind w:left="1440" w:hanging="0"/>
        <w:contextualSpacing/>
        <w:rPr>
          <w:rFonts w:ascii="Times New Roman" w:hAnsi="Times New Roman" w:cs="Times New Roman"/>
          <w:b w:val="false"/>
          <w:b w:val="false"/>
          <w:bCs w:val="false"/>
          <w:color w:val="000000"/>
          <w:sz w:val="24"/>
          <w:szCs w:val="24"/>
          <w:u w:val="none"/>
          <w:lang w:val="en-US"/>
        </w:rPr>
      </w:pPr>
      <w:r>
        <w:rPr>
          <w:rFonts w:cs="Times New Roman" w:ascii="Times New Roman" w:hAnsi="Times New Roman"/>
          <w:b w:val="false"/>
          <w:bCs w:val="false"/>
          <w:color w:val="000000"/>
          <w:sz w:val="24"/>
          <w:szCs w:val="24"/>
          <w:u w:val="none"/>
          <w:lang w:val="en-US"/>
        </w:rPr>
      </w:r>
    </w:p>
    <w:p>
      <w:pPr>
        <w:pStyle w:val="Style14"/>
        <w:widowControl w:val="false"/>
        <w:numPr>
          <w:ilvl w:val="0"/>
          <w:numId w:val="1"/>
        </w:numPr>
        <w:spacing w:lineRule="auto" w:line="240" w:before="0" w:after="0"/>
        <w:contextualSpacing/>
        <w:rPr>
          <w:color w:val="000000"/>
          <w:u w:val="none"/>
        </w:rPr>
      </w:pPr>
      <w:r>
        <w:rPr>
          <w:rFonts w:cs="Times New Roman" w:ascii="Times New Roman" w:hAnsi="Times New Roman"/>
          <w:b w:val="false"/>
          <w:bCs w:val="false"/>
          <w:color w:val="000000"/>
          <w:sz w:val="24"/>
          <w:szCs w:val="24"/>
          <w:u w:val="none"/>
          <w:lang w:val="en-US"/>
        </w:rPr>
        <w:t>Многофункциональная фотохромная светомодулирующая полимерная пленка / В. А. Барачевский, А. О. Айт, А. М. Горелик, Т. М Валова, Н. Л. Зайченко, Л. С. Кольцова, А. И. Шиенок, В. П. Грачев, С. М. Алдошин // Рос. хим. Журнал. – 2016. — Т. LX. — № 4. – С. 24-38.</w:t>
      </w:r>
    </w:p>
    <w:p>
      <w:pPr>
        <w:pStyle w:val="Style14"/>
        <w:widowControl w:val="false"/>
        <w:numPr>
          <w:ilvl w:val="0"/>
          <w:numId w:val="0"/>
        </w:numPr>
        <w:spacing w:lineRule="auto" w:line="240" w:before="0" w:after="0"/>
        <w:ind w:left="1440" w:hanging="0"/>
        <w:contextualSpacing/>
        <w:rPr>
          <w:rFonts w:ascii="Times New Roman" w:hAnsi="Times New Roman" w:cs="Times New Roman"/>
          <w:b w:val="false"/>
          <w:b w:val="false"/>
          <w:bCs w:val="false"/>
          <w:color w:val="000000"/>
          <w:sz w:val="24"/>
          <w:szCs w:val="24"/>
          <w:u w:val="none"/>
          <w:lang w:val="en-US"/>
        </w:rPr>
      </w:pPr>
      <w:r>
        <w:rPr>
          <w:rFonts w:cs="Times New Roman" w:ascii="Times New Roman" w:hAnsi="Times New Roman"/>
          <w:b w:val="false"/>
          <w:bCs w:val="false"/>
          <w:color w:val="000000"/>
          <w:sz w:val="24"/>
          <w:szCs w:val="24"/>
          <w:u w:val="none"/>
          <w:lang w:val="en-US"/>
        </w:rPr>
      </w:r>
    </w:p>
    <w:p>
      <w:pPr>
        <w:pStyle w:val="Style14"/>
        <w:widowControl w:val="false"/>
        <w:numPr>
          <w:ilvl w:val="0"/>
          <w:numId w:val="1"/>
        </w:numPr>
        <w:spacing w:lineRule="auto" w:line="240" w:before="0" w:after="0"/>
        <w:contextualSpacing/>
        <w:rPr>
          <w:color w:val="000000"/>
          <w:u w:val="none"/>
        </w:rPr>
      </w:pPr>
      <w:r>
        <w:rPr>
          <w:rFonts w:cs="Times New Roman" w:ascii="Times New Roman" w:hAnsi="Times New Roman"/>
          <w:b w:val="false"/>
          <w:bCs w:val="false"/>
          <w:color w:val="000000"/>
          <w:sz w:val="24"/>
          <w:szCs w:val="24"/>
          <w:u w:val="none"/>
          <w:lang w:val="en-US"/>
        </w:rPr>
        <w:t xml:space="preserve">Фотохромные системы с динамическим адаптивным фотообесцвечиванием / И. Ю. Мартынов, М. А. Савельев, О. В. Венидиктова, Т. М. Валова, А. М. Горелик, В. А. Барачевский, Г. И. Сигейкин // Рос. xим. Журнал. </w:t>
      </w:r>
      <w:bookmarkStart w:id="4" w:name="OLE_LINK87"/>
      <w:bookmarkStart w:id="5" w:name="OLE_LINK86"/>
      <w:bookmarkStart w:id="6" w:name="OLE_LINK85"/>
      <w:r>
        <w:rPr>
          <w:rFonts w:cs="Times New Roman" w:ascii="Times New Roman" w:hAnsi="Times New Roman"/>
          <w:b w:val="false"/>
          <w:bCs w:val="false"/>
          <w:color w:val="000000"/>
          <w:sz w:val="24"/>
          <w:szCs w:val="24"/>
          <w:u w:val="none"/>
          <w:lang w:val="en-US"/>
        </w:rPr>
        <w:t>— 2016. –</w:t>
      </w:r>
      <w:bookmarkEnd w:id="4"/>
      <w:bookmarkEnd w:id="5"/>
      <w:bookmarkEnd w:id="6"/>
      <w:r>
        <w:rPr>
          <w:rFonts w:cs="Times New Roman" w:ascii="Times New Roman" w:hAnsi="Times New Roman"/>
          <w:b w:val="false"/>
          <w:bCs w:val="false"/>
          <w:color w:val="000000"/>
          <w:sz w:val="24"/>
          <w:szCs w:val="24"/>
          <w:u w:val="none"/>
          <w:lang w:val="en-US"/>
        </w:rPr>
        <w:t xml:space="preserve"> Т. LX. -  № 4. – С. 39-46.</w:t>
      </w:r>
    </w:p>
    <w:p>
      <w:pPr>
        <w:pStyle w:val="Style14"/>
        <w:widowControl w:val="false"/>
        <w:numPr>
          <w:ilvl w:val="0"/>
          <w:numId w:val="0"/>
        </w:numPr>
        <w:spacing w:lineRule="auto" w:line="240" w:before="0" w:after="0"/>
        <w:ind w:left="1440" w:hanging="0"/>
        <w:contextualSpacing/>
        <w:rPr>
          <w:rFonts w:ascii="Times New Roman" w:hAnsi="Times New Roman" w:cs="Times New Roman"/>
          <w:b w:val="false"/>
          <w:b w:val="false"/>
          <w:bCs w:val="false"/>
          <w:color w:val="000000"/>
          <w:sz w:val="24"/>
          <w:szCs w:val="24"/>
          <w:u w:val="none"/>
          <w:lang w:val="en-US"/>
        </w:rPr>
      </w:pPr>
      <w:r>
        <w:rPr>
          <w:rFonts w:cs="Times New Roman" w:ascii="Times New Roman" w:hAnsi="Times New Roman"/>
          <w:b w:val="false"/>
          <w:bCs w:val="false"/>
          <w:color w:val="000000"/>
          <w:sz w:val="24"/>
          <w:szCs w:val="24"/>
          <w:u w:val="none"/>
          <w:lang w:val="en-US"/>
        </w:rPr>
      </w:r>
    </w:p>
    <w:p>
      <w:pPr>
        <w:pStyle w:val="Style14"/>
        <w:widowControl w:val="false"/>
        <w:numPr>
          <w:ilvl w:val="0"/>
          <w:numId w:val="1"/>
        </w:numPr>
        <w:spacing w:lineRule="auto" w:line="240" w:before="0" w:after="0"/>
        <w:contextualSpacing/>
        <w:rPr>
          <w:color w:val="000000"/>
          <w:u w:val="none"/>
        </w:rPr>
      </w:pPr>
      <w:r>
        <w:rPr>
          <w:rFonts w:cs="Times New Roman" w:ascii="Times New Roman" w:hAnsi="Times New Roman"/>
          <w:b w:val="false"/>
          <w:bCs w:val="false"/>
          <w:color w:val="000000"/>
          <w:sz w:val="24"/>
          <w:szCs w:val="24"/>
          <w:u w:val="none"/>
          <w:lang w:val="en-US"/>
        </w:rPr>
        <w:t xml:space="preserve">Synthesis of new type of light-sensitive 2-furyl-3-acylthiochromones with photoinduced fluorescence / K. A. Chudov,  K. S. Levchenko, V. A. Barachevsky, T. M. Valova, , E. P. Grebennikov, P. S. Shmelin, N. O. Poroshin, G. E. Adamov, V. N. Yarovenko, M. M. Krayushkin //  Mendeleev. Commun. – 2016. - V. 26. </w:t>
      </w:r>
      <w:bookmarkStart w:id="7" w:name="OLE_LINK83"/>
      <w:bookmarkStart w:id="8" w:name="OLE_LINK84"/>
      <w:r>
        <w:rPr>
          <w:rFonts w:cs="Times New Roman" w:ascii="Times New Roman" w:hAnsi="Times New Roman"/>
          <w:b w:val="false"/>
          <w:bCs w:val="false"/>
          <w:color w:val="000000"/>
          <w:sz w:val="24"/>
          <w:szCs w:val="24"/>
          <w:u w:val="none"/>
          <w:lang w:val="en-US"/>
        </w:rPr>
        <w:t>–</w:t>
      </w:r>
      <w:bookmarkEnd w:id="7"/>
      <w:bookmarkEnd w:id="8"/>
      <w:r>
        <w:rPr>
          <w:rFonts w:cs="Times New Roman" w:ascii="Times New Roman" w:hAnsi="Times New Roman"/>
          <w:b w:val="false"/>
          <w:bCs w:val="false"/>
          <w:color w:val="000000"/>
          <w:sz w:val="24"/>
          <w:szCs w:val="24"/>
          <w:u w:val="none"/>
          <w:lang w:val="en-US"/>
        </w:rPr>
        <w:t xml:space="preserve"> Is. 6. – P.521-523.</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2015</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Heading1"/>
        <w:numPr>
          <w:ilvl w:val="0"/>
          <w:numId w:val="1"/>
        </w:numPr>
        <w:shd w:val="clear" w:color="auto" w:fill="FFFFFF"/>
        <w:spacing w:lineRule="auto" w:line="240" w:beforeAutospacing="0" w:before="0" w:afterAutospacing="0" w:after="0"/>
        <w:jc w:val="both"/>
        <w:textAlignment w:val="baseline"/>
        <w:rPr/>
      </w:pPr>
      <w:r>
        <w:rPr>
          <w:rStyle w:val="InternetLink"/>
          <w:rFonts w:eastAsia="Arial Unicode MS"/>
          <w:b w:val="false"/>
          <w:bCs/>
          <w:color w:val="000000"/>
          <w:sz w:val="24"/>
          <w:szCs w:val="24"/>
          <w:u w:val="none"/>
        </w:rPr>
        <w:t>K.S. Levchenko</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V.A. Barachevski</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O.I. Kobeleva</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O.V. Venidiktova</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T.M. Valova</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A.M. Bogacheva</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K.A. Chudov</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E.P. Grebennikov</w:t>
      </w:r>
      <w:r>
        <w:rPr>
          <w:rFonts w:eastAsia="Arial Unicode MS"/>
          <w:b w:val="false"/>
          <w:bCs/>
          <w:color w:val="000000"/>
          <w:sz w:val="24"/>
          <w:szCs w:val="24"/>
          <w:u w:val="none"/>
        </w:rPr>
        <w:t>,</w:t>
      </w:r>
      <w:r>
        <w:rPr>
          <w:rStyle w:val="InternetLink"/>
          <w:rFonts w:eastAsia="Arial Unicode MS"/>
          <w:b w:val="false"/>
          <w:bCs/>
          <w:color w:val="000000"/>
          <w:sz w:val="24"/>
          <w:szCs w:val="24"/>
          <w:u w:val="none"/>
        </w:rPr>
        <w:t>P.S. Shmelin</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N.O. Poroshin</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G.E. Adamov</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V.N. Yarovenko</w:t>
      </w:r>
      <w:r>
        <w:rPr>
          <w:rFonts w:eastAsia="Arial Unicode MS"/>
          <w:b w:val="false"/>
          <w:bCs/>
          <w:color w:val="000000"/>
          <w:sz w:val="24"/>
          <w:szCs w:val="24"/>
          <w:u w:val="none"/>
        </w:rPr>
        <w:t>, </w:t>
      </w:r>
      <w:r>
        <w:rPr>
          <w:rStyle w:val="InternetLink"/>
          <w:rFonts w:eastAsia="Arial Unicode MS"/>
          <w:b w:val="false"/>
          <w:bCs/>
          <w:color w:val="000000"/>
          <w:sz w:val="24"/>
          <w:szCs w:val="24"/>
          <w:u w:val="none"/>
        </w:rPr>
        <w:t>M.M. Krayushkin</w:t>
      </w:r>
      <w:r>
        <w:rPr>
          <w:rFonts w:eastAsia="Arial Unicode MS"/>
          <w:b/>
          <w:bCs/>
          <w:color w:val="000000"/>
          <w:sz w:val="24"/>
          <w:szCs w:val="24"/>
          <w:u w:val="none"/>
        </w:rPr>
        <w:t>.</w:t>
      </w:r>
      <w:r>
        <w:rPr>
          <w:rFonts w:eastAsia="Arial Unicode MS"/>
          <w:b w:val="false"/>
          <w:bCs/>
          <w:color w:val="000000"/>
          <w:sz w:val="24"/>
          <w:szCs w:val="24"/>
          <w:u w:val="none"/>
        </w:rPr>
        <w:t>Synthesis of new fluorescent 1-(thien-2-yl)-9</w:t>
      </w:r>
      <w:r>
        <w:rPr>
          <w:rFonts w:eastAsia="Arial Unicode MS"/>
          <w:b w:val="false"/>
          <w:bCs/>
          <w:i/>
          <w:iCs/>
          <w:color w:val="000000"/>
          <w:sz w:val="24"/>
          <w:szCs w:val="24"/>
          <w:u w:val="none"/>
        </w:rPr>
        <w:t>H</w:t>
      </w:r>
      <w:r>
        <w:rPr>
          <w:rFonts w:eastAsia="Arial Unicode MS"/>
          <w:b w:val="false"/>
          <w:bCs/>
          <w:color w:val="000000"/>
          <w:sz w:val="24"/>
          <w:szCs w:val="24"/>
          <w:u w:val="none"/>
        </w:rPr>
        <w:t>-thieno[3,4-</w:t>
      </w:r>
      <w:r>
        <w:rPr>
          <w:rFonts w:eastAsia="Arial Unicode MS"/>
          <w:b w:val="false"/>
          <w:bCs/>
          <w:i/>
          <w:iCs/>
          <w:color w:val="000000"/>
          <w:sz w:val="24"/>
          <w:szCs w:val="24"/>
          <w:u w:val="none"/>
        </w:rPr>
        <w:t>b</w:t>
      </w:r>
      <w:r>
        <w:rPr>
          <w:rFonts w:eastAsia="Arial Unicode MS"/>
          <w:b w:val="false"/>
          <w:bCs/>
          <w:color w:val="000000"/>
          <w:sz w:val="24"/>
          <w:szCs w:val="24"/>
          <w:u w:val="none"/>
        </w:rPr>
        <w:t xml:space="preserve">]-chroman-9-ones and their fluorescent photomodulation by photochromic dihetarylethenes. </w:t>
      </w:r>
      <w:r>
        <w:rPr>
          <w:rFonts w:eastAsia="Arial Unicode MS"/>
          <w:b w:val="false"/>
          <w:bCs/>
          <w:i/>
          <w:color w:val="000000"/>
          <w:sz w:val="24"/>
          <w:szCs w:val="24"/>
          <w:u w:val="none"/>
        </w:rPr>
        <w:t>Tetrahedron Lett.,</w:t>
      </w:r>
      <w:r>
        <w:rPr>
          <w:rFonts w:eastAsia="Arial Unicode MS"/>
          <w:b w:val="false"/>
          <w:bCs/>
          <w:color w:val="000000"/>
          <w:sz w:val="24"/>
          <w:szCs w:val="24"/>
          <w:u w:val="none"/>
        </w:rPr>
        <w:t xml:space="preserve"> 2015,56 (9), 1085-1089.</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2014</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rPr/>
      </w:pPr>
      <w:r>
        <w:rPr>
          <w:rFonts w:eastAsia="TimesNewRoman;MS Mincho"/>
          <w:color w:val="000000"/>
          <w:u w:val="none"/>
        </w:rPr>
        <w:t>Попов Л. Д., Зайченко Н. Л., Венидиктова О. В., Валова Т. М., Барачевский В. А., Шиенок А. И., Кольцова Л. С., Левченков С. И., Коган В. А. «</w:t>
      </w:r>
      <w:r>
        <w:rPr>
          <w:bCs/>
          <w:color w:val="000000"/>
          <w:u w:val="none"/>
        </w:rPr>
        <w:t xml:space="preserve">Синтез, фотохромизм и комплексообразование с ионами металлов пиразолилазометинового производного спирооксазина». // </w:t>
      </w:r>
      <w:r>
        <w:rPr>
          <w:i/>
          <w:iCs/>
          <w:color w:val="000000"/>
          <w:u w:val="none"/>
        </w:rPr>
        <w:t>Журнал общей химии. -</w:t>
      </w:r>
      <w:r>
        <w:rPr>
          <w:iCs/>
          <w:color w:val="000000"/>
          <w:u w:val="none"/>
        </w:rPr>
        <w:t>2014.-Т. 84 (вып.5)</w:t>
      </w:r>
      <w:r>
        <w:rPr>
          <w:i/>
          <w:iCs/>
          <w:color w:val="000000"/>
          <w:u w:val="none"/>
        </w:rPr>
        <w:t>.</w:t>
      </w:r>
      <w:r>
        <w:rPr>
          <w:iCs/>
          <w:color w:val="000000"/>
          <w:u w:val="none"/>
        </w:rPr>
        <w:t>-С.</w:t>
      </w:r>
      <w:r>
        <w:rPr>
          <w:i/>
          <w:iCs/>
          <w:color w:val="000000"/>
          <w:u w:val="none"/>
        </w:rPr>
        <w:t xml:space="preserve"> </w:t>
      </w:r>
      <w:r>
        <w:rPr>
          <w:iCs/>
          <w:color w:val="000000"/>
          <w:u w:val="none"/>
        </w:rPr>
        <w:t>843-847 [</w:t>
      </w:r>
      <w:r>
        <w:rPr>
          <w:color w:val="000000"/>
          <w:u w:val="none"/>
          <w:lang w:val="en-US"/>
        </w:rPr>
        <w:t>Rus</w:t>
      </w:r>
      <w:r>
        <w:rPr>
          <w:color w:val="000000"/>
          <w:u w:val="none"/>
        </w:rPr>
        <w:t xml:space="preserve">. </w:t>
      </w:r>
      <w:r>
        <w:rPr>
          <w:color w:val="000000"/>
          <w:u w:val="none"/>
          <w:lang w:val="en-US"/>
        </w:rPr>
        <w:t>J</w:t>
      </w:r>
      <w:r>
        <w:rPr>
          <w:color w:val="000000"/>
          <w:u w:val="none"/>
        </w:rPr>
        <w:t xml:space="preserve">. </w:t>
      </w:r>
      <w:r>
        <w:rPr>
          <w:color w:val="000000"/>
          <w:u w:val="none"/>
          <w:lang w:val="en-US"/>
        </w:rPr>
        <w:t>Gener</w:t>
      </w:r>
      <w:r>
        <w:rPr>
          <w:color w:val="000000"/>
          <w:u w:val="none"/>
        </w:rPr>
        <w:t xml:space="preserve">. </w:t>
      </w:r>
      <w:r>
        <w:rPr>
          <w:color w:val="000000"/>
          <w:u w:val="none"/>
          <w:lang w:val="en-US"/>
        </w:rPr>
        <w:t>Chem</w:t>
      </w:r>
      <w:r>
        <w:rPr>
          <w:color w:val="000000"/>
          <w:u w:val="none"/>
        </w:rPr>
        <w:t>. -</w:t>
      </w:r>
      <w:r>
        <w:rPr>
          <w:color w:val="000000"/>
          <w:u w:val="none"/>
          <w:shd w:fill="auto" w:val="clear"/>
        </w:rPr>
        <w:t xml:space="preserve">2014.- </w:t>
      </w:r>
      <w:r>
        <w:rPr>
          <w:color w:val="000000"/>
          <w:u w:val="none"/>
          <w:shd w:fill="auto" w:val="clear"/>
          <w:lang w:val="en-US"/>
        </w:rPr>
        <w:t>V</w:t>
      </w:r>
      <w:r>
        <w:rPr>
          <w:color w:val="000000"/>
          <w:u w:val="none"/>
          <w:shd w:fill="auto" w:val="clear"/>
        </w:rPr>
        <w:t>.84 (</w:t>
      </w:r>
      <w:r>
        <w:rPr>
          <w:color w:val="000000"/>
          <w:u w:val="none"/>
          <w:shd w:fill="auto" w:val="clear"/>
          <w:lang w:val="en-US"/>
        </w:rPr>
        <w:t>Issue</w:t>
      </w:r>
      <w:r>
        <w:rPr>
          <w:color w:val="000000"/>
          <w:u w:val="none"/>
          <w:shd w:fill="auto" w:val="clear"/>
        </w:rPr>
        <w:t xml:space="preserve"> 5)</w:t>
      </w:r>
      <w:r>
        <w:rPr>
          <w:rStyle w:val="Appleconvertedspace"/>
          <w:color w:val="000000"/>
          <w:u w:val="none"/>
          <w:shd w:fill="auto" w:val="clear"/>
        </w:rPr>
        <w:t>.-</w:t>
      </w:r>
      <w:r>
        <w:rPr>
          <w:rStyle w:val="Appleconvertedspace"/>
          <w:color w:val="000000"/>
          <w:u w:val="none"/>
          <w:shd w:fill="auto" w:val="clear"/>
          <w:lang w:val="en-US"/>
        </w:rPr>
        <w:t>P</w:t>
      </w:r>
      <w:r>
        <w:rPr>
          <w:rStyle w:val="Appleconvertedspace"/>
          <w:color w:val="000000"/>
          <w:u w:val="none"/>
          <w:shd w:fill="auto" w:val="clear"/>
        </w:rPr>
        <w:t>.</w:t>
      </w:r>
      <w:r>
        <w:rPr>
          <w:color w:val="000000"/>
          <w:u w:val="none"/>
          <w:shd w:fill="auto" w:val="clear"/>
        </w:rPr>
        <w:t xml:space="preserve"> 934-938</w:t>
      </w:r>
      <w:r>
        <w:rPr>
          <w:iCs/>
          <w:color w:val="000000"/>
          <w:u w:val="none"/>
        </w:rPr>
        <w:t>]</w:t>
      </w:r>
      <w:r>
        <w:rPr>
          <w:i/>
          <w:iCs/>
          <w:color w:val="000000"/>
          <w:u w:val="none"/>
        </w:rPr>
        <w:t xml:space="preserve">. </w:t>
      </w:r>
    </w:p>
    <w:p>
      <w:pPr>
        <w:pStyle w:val="Normal"/>
        <w:numPr>
          <w:ilvl w:val="0"/>
          <w:numId w:val="0"/>
        </w:numPr>
        <w:ind w:left="720" w:hanging="0"/>
        <w:rPr>
          <w:i/>
          <w:i/>
          <w:iCs/>
          <w:color w:val="000000"/>
          <w:u w:val="none"/>
        </w:rPr>
      </w:pPr>
      <w:r>
        <w:rPr>
          <w:i/>
          <w:iCs/>
          <w:color w:val="000000"/>
          <w:u w:val="none"/>
        </w:rPr>
      </w:r>
    </w:p>
    <w:p>
      <w:pPr>
        <w:pStyle w:val="Normal"/>
        <w:numPr>
          <w:ilvl w:val="0"/>
          <w:numId w:val="1"/>
        </w:numPr>
        <w:rPr>
          <w:color w:val="000000"/>
          <w:u w:val="none"/>
        </w:rPr>
      </w:pPr>
      <w:r>
        <w:rPr>
          <w:color w:val="000000"/>
          <w:u w:val="none"/>
        </w:rPr>
        <w:t>Барачевский В.А., Айт А.О., Кобелева О.И., Венидиктова О.В.. Валова Т.М.. «Фотохромные полимерные композиционные материалы для фотоники».</w:t>
      </w:r>
      <w:r>
        <w:rPr>
          <w:i/>
          <w:color w:val="000000"/>
          <w:u w:val="none"/>
        </w:rPr>
        <w:t xml:space="preserve"> // Материалы 9-ой Всероссийской научной конференции «Технологии и материалы для экстремальных условий: термопласты конструкционного назначения»</w:t>
      </w:r>
      <w:r>
        <w:rPr>
          <w:color w:val="000000"/>
          <w:u w:val="none"/>
        </w:rPr>
        <w:t>, МЦАИ РАН. -2014. –С.123-133</w:t>
      </w:r>
    </w:p>
    <w:p>
      <w:pPr>
        <w:pStyle w:val="Normal"/>
        <w:numPr>
          <w:ilvl w:val="0"/>
          <w:numId w:val="0"/>
        </w:numPr>
        <w:ind w:left="720" w:hanging="0"/>
        <w:rPr>
          <w:color w:val="000000"/>
          <w:u w:val="none"/>
        </w:rPr>
      </w:pPr>
      <w:r>
        <w:rPr>
          <w:color w:val="000000"/>
          <w:u w:val="none"/>
        </w:rPr>
      </w:r>
    </w:p>
    <w:p>
      <w:pPr>
        <w:pStyle w:val="Normal"/>
        <w:widowControl w:val="false"/>
        <w:numPr>
          <w:ilvl w:val="0"/>
          <w:numId w:val="1"/>
        </w:numPr>
        <w:spacing w:before="0" w:after="0"/>
        <w:contextualSpacing/>
        <w:jc w:val="both"/>
        <w:rPr>
          <w:color w:val="000000"/>
          <w:u w:val="none"/>
        </w:rPr>
      </w:pPr>
      <w:r>
        <w:rPr>
          <w:color w:val="000000"/>
          <w:u w:val="none"/>
          <w:lang w:val="en-US"/>
        </w:rPr>
        <w:t xml:space="preserve">Traven V.F., Ivanov I.V., Dolotov S.M., Kobeleva O.I., Valova T.M., Barachevsky V.A «Aryl(hetaryl)pyrazolines as new photoacid generators for optical information recording». // </w:t>
      </w:r>
      <w:r>
        <w:rPr>
          <w:b/>
          <w:i/>
          <w:color w:val="000000"/>
          <w:u w:val="none"/>
          <w:lang w:val="en-US"/>
        </w:rPr>
        <w:t>J.Photochem.Photobiol.A</w:t>
      </w:r>
      <w:r>
        <w:rPr>
          <w:b/>
          <w:color w:val="000000"/>
          <w:u w:val="none"/>
          <w:lang w:val="en-US"/>
        </w:rPr>
        <w:t xml:space="preserve">. </w:t>
      </w:r>
      <w:r>
        <w:rPr>
          <w:color w:val="000000"/>
          <w:u w:val="none"/>
          <w:lang w:val="en-US"/>
        </w:rPr>
        <w:t xml:space="preserve">- 2014. - V.295.-P.34-39. </w:t>
      </w:r>
    </w:p>
    <w:p>
      <w:pPr>
        <w:pStyle w:val="Normal"/>
        <w:widowControl w:val="false"/>
        <w:numPr>
          <w:ilvl w:val="0"/>
          <w:numId w:val="0"/>
        </w:numPr>
        <w:spacing w:before="0" w:after="0"/>
        <w:ind w:left="720" w:hanging="0"/>
        <w:contextualSpacing/>
        <w:jc w:val="both"/>
        <w:rPr>
          <w:color w:val="000000"/>
          <w:u w:val="none"/>
          <w:lang w:val="en-US"/>
        </w:rPr>
      </w:pPr>
      <w:r>
        <w:rPr>
          <w:color w:val="000000"/>
          <w:u w:val="none"/>
          <w:lang w:val="en-US"/>
        </w:rPr>
      </w:r>
    </w:p>
    <w:p>
      <w:pPr>
        <w:pStyle w:val="Normal"/>
        <w:widowControl w:val="false"/>
        <w:numPr>
          <w:ilvl w:val="0"/>
          <w:numId w:val="1"/>
        </w:numPr>
        <w:spacing w:before="0" w:after="0"/>
        <w:contextualSpacing/>
        <w:jc w:val="both"/>
        <w:rPr>
          <w:color w:val="000000"/>
          <w:u w:val="none"/>
        </w:rPr>
      </w:pPr>
      <w:r>
        <w:rPr>
          <w:color w:val="000000"/>
          <w:u w:val="none"/>
          <w:lang w:val="en-US"/>
        </w:rPr>
        <w:t xml:space="preserve">Martynov I. Yu., Barachevsky V. A., Ayt A. O., Kobeleva O. I., Valova T.M., Levchenko K.S., Yarovenko V.N., Krayushkin M.M. «Fluorescence properties of light-sensitive chromones used in archival polymer recording media». // </w:t>
      </w:r>
      <w:r>
        <w:rPr>
          <w:b/>
          <w:i/>
          <w:color w:val="000000"/>
          <w:u w:val="none"/>
          <w:lang w:val="en-US"/>
        </w:rPr>
        <w:t xml:space="preserve">Optical Materials. </w:t>
      </w:r>
      <w:r>
        <w:rPr>
          <w:color w:val="000000"/>
          <w:u w:val="none"/>
          <w:lang w:val="en-US"/>
        </w:rPr>
        <w:t>-</w:t>
      </w:r>
      <w:r>
        <w:rPr>
          <w:i/>
          <w:color w:val="000000"/>
          <w:u w:val="none"/>
          <w:lang w:val="en-US"/>
        </w:rPr>
        <w:t xml:space="preserve"> </w:t>
      </w:r>
      <w:bookmarkStart w:id="9" w:name="OLE_LINK51"/>
      <w:bookmarkStart w:id="10" w:name="OLE_LINK50"/>
      <w:bookmarkStart w:id="11" w:name="OLE_LINK49"/>
      <w:bookmarkEnd w:id="9"/>
      <w:bookmarkEnd w:id="10"/>
      <w:bookmarkEnd w:id="11"/>
      <w:r>
        <w:rPr>
          <w:color w:val="000000"/>
          <w:u w:val="none"/>
          <w:lang w:val="en-US"/>
        </w:rPr>
        <w:t xml:space="preserve">2014.-V.37.-P. 488-492. </w:t>
      </w:r>
    </w:p>
    <w:p>
      <w:pPr>
        <w:pStyle w:val="Normal"/>
        <w:numPr>
          <w:ilvl w:val="0"/>
          <w:numId w:val="0"/>
        </w:numPr>
        <w:ind w:left="720" w:hanging="0"/>
        <w:rPr>
          <w:i/>
          <w:i/>
          <w:iCs/>
          <w:color w:val="000000"/>
          <w:u w:val="none"/>
        </w:rPr>
      </w:pPr>
      <w:r>
        <w:rPr>
          <w:i/>
          <w:iCs/>
          <w:color w:val="000000"/>
          <w:u w:val="none"/>
        </w:rPr>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2013</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spacing w:lineRule="auto" w:line="240"/>
        <w:rPr>
          <w:color w:val="000000"/>
          <w:u w:val="none"/>
        </w:rPr>
      </w:pPr>
      <w:r>
        <w:rPr>
          <w:b w:val="false"/>
          <w:bCs w:val="false"/>
          <w:color w:val="000000"/>
          <w:szCs w:val="24"/>
          <w:u w:val="none"/>
        </w:rPr>
        <w:t>Иванов И.В., Долотов С.М., Кобелева О.И., Валова Т.М., Барачевский В.А., Травень В. Ф. «Фотоактивация флуоресценции лактонных форм некоторых родаминовых красителей в присутствии органических производных галогенов».// Изв. АН, сер. хим. – 2013. - № 5. - C.1195-1200.</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color w:val="000000"/>
          <w:u w:val="none"/>
        </w:rPr>
      </w:pPr>
      <w:r>
        <w:rPr>
          <w:b w:val="false"/>
          <w:bCs w:val="false"/>
          <w:color w:val="000000"/>
          <w:szCs w:val="24"/>
          <w:u w:val="none"/>
        </w:rPr>
        <w:t xml:space="preserve">Попов Л.Д., Буланов А.О., Распопова Е.А., Морозов А.Н., Щербаков И.Н., Кобелева О.И., Валова Т.М., Барачевский В.А. «Синтез новых спиропиранов и исследование влияния природы заместителей на их фотохромизм и комплексообразование».// Ж.общ.химии. – 2013. - T.83. - № 6. – С.980-985 (Rus.J.Gen.Chem. – 2013. - V.83. </w:t>
      </w:r>
      <w:r>
        <w:rPr>
          <w:b w:val="false"/>
          <w:bCs w:val="false"/>
          <w:color w:val="000000"/>
          <w:szCs w:val="24"/>
          <w:u w:val="none"/>
          <w:lang w:val="en-US"/>
        </w:rPr>
        <w:t>N</w:t>
      </w:r>
      <w:r>
        <w:rPr>
          <w:b w:val="false"/>
          <w:bCs w:val="false"/>
          <w:color w:val="000000"/>
          <w:szCs w:val="24"/>
          <w:u w:val="none"/>
        </w:rPr>
        <w:t xml:space="preserve"> 6. – </w:t>
      </w:r>
      <w:r>
        <w:rPr>
          <w:b w:val="false"/>
          <w:bCs w:val="false"/>
          <w:color w:val="000000"/>
          <w:szCs w:val="24"/>
          <w:u w:val="none"/>
          <w:lang w:val="en-US"/>
        </w:rPr>
        <w:t>P</w:t>
      </w:r>
      <w:r>
        <w:rPr>
          <w:b w:val="false"/>
          <w:bCs w:val="false"/>
          <w:color w:val="000000"/>
          <w:szCs w:val="24"/>
          <w:u w:val="none"/>
        </w:rPr>
        <w:t xml:space="preserve">. 1111-1117). </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spacing w:lineRule="auto" w:line="240"/>
        <w:rPr>
          <w:color w:val="000000"/>
          <w:u w:val="none"/>
        </w:rPr>
      </w:pPr>
      <w:r>
        <w:rPr>
          <w:b w:val="false"/>
          <w:bCs w:val="false"/>
          <w:color w:val="000000"/>
          <w:szCs w:val="24"/>
          <w:u w:val="none"/>
        </w:rPr>
        <w:t>Попов Л.Д., Зайченко Н.Л., Барачевский В.А., Кобелева О.И., Валова Т.М., Кольцова Л.С., ШиенокА.И., Левченков С.И., Коган В.А. Исследование процессов комплексообразования фотохромного гибридного спирооксазина с ионами металлов.// Ж. общ. химии. – 2013. - Т.83. - №12. – С. 2025-2029.</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color w:val="000000"/>
          <w:u w:val="none"/>
        </w:rPr>
      </w:pPr>
      <w:r>
        <w:rPr>
          <w:b w:val="false"/>
          <w:bCs w:val="false"/>
          <w:color w:val="000000"/>
          <w:szCs w:val="24"/>
          <w:u w:val="none"/>
        </w:rPr>
        <w:t>Кобелева O. И., Валова T. M., Барачевский В. А., Семенова И. С., Левченко К. С., Яровенко В. Н., Краюшкин М. M. «Спектрально-кинетическое исследование фотопревращений новых 3-ацил—2-гетарилхромонов». // Оптика и спектроскопия. - 2013. - Т.114. - № 3. – С. 440–444. (</w:t>
      </w:r>
      <w:r>
        <w:rPr>
          <w:rFonts w:eastAsia="Times New Roman"/>
          <w:b w:val="false"/>
          <w:bCs w:val="false"/>
          <w:color w:val="000000"/>
          <w:szCs w:val="24"/>
          <w:u w:val="none"/>
          <w:lang w:val="en-US" w:eastAsia="ru-RU"/>
        </w:rPr>
        <w:t>OPTICS AND SPECTROSCOPY  Volume: 114   Issue: 3   Pages: 401-405</w:t>
      </w:r>
      <w:r>
        <w:rPr>
          <w:b w:val="false"/>
          <w:bCs w:val="false"/>
          <w:color w:val="000000"/>
          <w:szCs w:val="24"/>
          <w:u w:val="none"/>
          <w:lang w:val="en-US"/>
        </w:rPr>
        <w:t>).</w:t>
      </w:r>
    </w:p>
    <w:p>
      <w:pPr>
        <w:pStyle w:val="Normal"/>
        <w:numPr>
          <w:ilvl w:val="0"/>
          <w:numId w:val="0"/>
        </w:numPr>
        <w:spacing w:lineRule="auto" w:line="240"/>
        <w:ind w:left="720" w:hanging="0"/>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Barachevsky V.A., Kobeleva O.I., Ayt A.O., Gorelik A.M., Valova T.M., Krayushkin M.M., Yarovenko V.N., Levchenko K.S., Kiyko V.V., Vasilyuk G.T. «Optical polymer materials with photocontrolled fluorescence». // </w:t>
      </w:r>
      <w:r>
        <w:rPr>
          <w:b/>
          <w:bCs w:val="false"/>
          <w:i/>
          <w:color w:val="000000"/>
          <w:szCs w:val="24"/>
          <w:u w:val="none"/>
          <w:lang w:val="en-US"/>
        </w:rPr>
        <w:t>Optical materials.</w:t>
      </w:r>
      <w:r>
        <w:rPr>
          <w:b w:val="false"/>
          <w:bCs w:val="false"/>
          <w:color w:val="000000"/>
          <w:szCs w:val="24"/>
          <w:u w:val="none"/>
          <w:lang w:val="en-US"/>
        </w:rPr>
        <w:t xml:space="preserve"> – 2013. - V.35. –P.1805-1809.</w:t>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Krayushkin M.M., Bogacheva A.M., Komogortsev A.N., Lichitsky B. V., Dudinov A.A., Levchenko K.S., Kobeleva O.I., Valova T.M., Barachevsky V.A., Charushin V.N. «Synthesis and optical properties of new photochromic systems based on 1,2-bis(2-methylbenzo[b]thien-3-yl) hexafluorocyclopentenes and 5,7-dihydro-1H-1,2,5,7,8-pentaaza-s-indacen-6-one or 1,7-dihydro-5-thia-1,2,7,8-tetraaza-s-indacen-6-one derivatives». // </w:t>
      </w:r>
      <w:r>
        <w:rPr>
          <w:b/>
          <w:bCs w:val="false"/>
          <w:i/>
          <w:color w:val="000000"/>
          <w:szCs w:val="24"/>
          <w:u w:val="none"/>
          <w:lang w:val="en-US"/>
        </w:rPr>
        <w:t>J. Sulfur Chemistry.</w:t>
      </w:r>
      <w:r>
        <w:rPr>
          <w:b w:val="false"/>
          <w:bCs w:val="false"/>
          <w:color w:val="000000"/>
          <w:szCs w:val="24"/>
          <w:u w:val="none"/>
          <w:lang w:val="en-US"/>
        </w:rPr>
        <w:t xml:space="preserve"> - 2013. – V.34. –N6. – P.580-587.</w:t>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Krayushkin M.M.,. Bogacheva A.M, Levchenko K.S., Kobeleva O.I., Valova T.M., Barachevskii V.A., Pozzo J.-L., Struchkova M.I., Shmelin P.S., Kalik M.A., Baryshnikova T.K., Charushin V.N. «Synthesis of photochromic 6-aryl-substituted bis(benzothiophenyl) perfluorocyclopentenes by the Suzuki-Moyaura cross-coupling». // </w:t>
      </w:r>
      <w:r>
        <w:rPr>
          <w:b/>
          <w:bCs w:val="false"/>
          <w:i/>
          <w:color w:val="000000"/>
          <w:szCs w:val="24"/>
          <w:u w:val="none"/>
          <w:lang w:val="en-US"/>
        </w:rPr>
        <w:t>Mendeleev Commun.</w:t>
      </w:r>
      <w:r>
        <w:rPr>
          <w:b w:val="false"/>
          <w:bCs w:val="false"/>
          <w:color w:val="000000"/>
          <w:szCs w:val="24"/>
          <w:u w:val="none"/>
          <w:lang w:val="en-US"/>
        </w:rPr>
        <w:t xml:space="preserve"> - 2013. - V.23. – Р. 78-80.</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b/>
          <w:b/>
          <w:bCs/>
        </w:rPr>
      </w:pPr>
      <w:r>
        <w:rPr>
          <w:b/>
          <w:bCs/>
          <w:color w:val="000000"/>
          <w:szCs w:val="24"/>
          <w:u w:val="none"/>
        </w:rPr>
        <w:t>2012</w:t>
      </w:r>
    </w:p>
    <w:p>
      <w:pPr>
        <w:pStyle w:val="Normal"/>
        <w:numPr>
          <w:ilvl w:val="0"/>
          <w:numId w:val="0"/>
        </w:numPr>
        <w:spacing w:lineRule="auto" w:line="240"/>
        <w:ind w:left="720" w:hanging="0"/>
        <w:rPr>
          <w:color w:val="000000"/>
          <w:szCs w:val="24"/>
          <w:u w:val="none"/>
        </w:rPr>
      </w:pPr>
      <w:r>
        <w:rPr>
          <w:color w:val="000000"/>
          <w:szCs w:val="24"/>
          <w:u w:val="none"/>
        </w:rPr>
      </w:r>
    </w:p>
    <w:p>
      <w:pPr>
        <w:pStyle w:val="Normal"/>
        <w:numPr>
          <w:ilvl w:val="0"/>
          <w:numId w:val="1"/>
        </w:numPr>
        <w:spacing w:lineRule="auto" w:line="240"/>
        <w:jc w:val="both"/>
        <w:rPr>
          <w:color w:val="000000"/>
          <w:u w:val="none"/>
        </w:rPr>
      </w:pPr>
      <w:r>
        <w:rPr>
          <w:rFonts w:cs="Symbol"/>
          <w:color w:val="000000"/>
          <w:szCs w:val="24"/>
          <w:u w:val="none"/>
        </w:rPr>
        <w:t xml:space="preserve">И. С. Семенова, К. С. Левченко, В. Н. Яровенко, М. M. Краюшкин, В. A. Барачевский, O. И. Кобелева, T. M. Валова. «Синтез и модификация светочувствительных 3-ацил-2-гетарилхромонов, содержащих бромметильную группу в ацильном фрагменте.» // </w:t>
      </w:r>
      <w:r>
        <w:rPr>
          <w:rFonts w:cs="Symbol"/>
          <w:i/>
          <w:color w:val="000000"/>
          <w:szCs w:val="24"/>
          <w:u w:val="none"/>
        </w:rPr>
        <w:t>Изв. АН, Сер. хим</w:t>
      </w:r>
      <w:r>
        <w:rPr>
          <w:rFonts w:cs="Symbol"/>
          <w:color w:val="000000"/>
          <w:szCs w:val="24"/>
          <w:u w:val="none"/>
        </w:rPr>
        <w:t xml:space="preserve">. – 2012. - № 9. – с. 1745-1752.  </w:t>
      </w:r>
    </w:p>
    <w:p>
      <w:pPr>
        <w:pStyle w:val="Normal"/>
        <w:numPr>
          <w:ilvl w:val="0"/>
          <w:numId w:val="1"/>
        </w:numPr>
        <w:spacing w:lineRule="auto" w:line="240"/>
        <w:jc w:val="both"/>
        <w:rPr>
          <w:color w:val="000000"/>
          <w:u w:val="none"/>
        </w:rPr>
      </w:pPr>
      <w:r>
        <w:rPr>
          <w:rFonts w:cs="Symbol"/>
          <w:color w:val="000000"/>
          <w:szCs w:val="24"/>
          <w:u w:val="none"/>
        </w:rPr>
        <w:t xml:space="preserve">В. А. Барачевский, О. И. Кобелева, Т. М. Валова, А. О. Айт, Л. С. Кольцова, А. И. Шиенок, Н. Л. Зайченко, А. В. Лаптев, А. А. Ходонов, О. Ю. Кузнецова, А. А. Дудинов, Б. В. Личицкий, М. М. Краюшкин. «Спектральные проявления взаимодействия функционализированных фотохромных соединений с наночастицами </w:t>
      </w:r>
      <w:r>
        <w:rPr>
          <w:rFonts w:cs="Symbol"/>
          <w:color w:val="000000"/>
          <w:szCs w:val="24"/>
          <w:u w:val="none"/>
          <w:lang w:val="en-US"/>
        </w:rPr>
        <w:t>Ag</w:t>
      </w:r>
      <w:r>
        <w:rPr>
          <w:rFonts w:cs="Symbol"/>
          <w:color w:val="000000"/>
          <w:szCs w:val="24"/>
          <w:u w:val="none"/>
        </w:rPr>
        <w:t xml:space="preserve"> и </w:t>
      </w:r>
      <w:r>
        <w:rPr>
          <w:rFonts w:cs="Symbol"/>
          <w:color w:val="000000"/>
          <w:szCs w:val="24"/>
          <w:u w:val="none"/>
          <w:lang w:val="en-US"/>
        </w:rPr>
        <w:t>Au</w:t>
      </w:r>
      <w:r>
        <w:rPr>
          <w:rFonts w:cs="Symbol"/>
          <w:color w:val="000000"/>
          <w:szCs w:val="24"/>
          <w:u w:val="none"/>
        </w:rPr>
        <w:t xml:space="preserve">.» // </w:t>
      </w:r>
      <w:r>
        <w:rPr>
          <w:rFonts w:cs="Symbol"/>
          <w:i/>
          <w:color w:val="000000"/>
          <w:szCs w:val="24"/>
          <w:u w:val="none"/>
        </w:rPr>
        <w:t>Теор. и эксперим. химия.</w:t>
      </w:r>
      <w:r>
        <w:rPr>
          <w:rFonts w:cs="Symbol"/>
          <w:color w:val="000000"/>
          <w:szCs w:val="24"/>
          <w:u w:val="none"/>
        </w:rPr>
        <w:t xml:space="preserve"> - 2012. – 48. - № 1. - с. 12-17. </w:t>
      </w:r>
    </w:p>
    <w:p>
      <w:pPr>
        <w:pStyle w:val="Normal"/>
        <w:numPr>
          <w:ilvl w:val="0"/>
          <w:numId w:val="1"/>
        </w:numPr>
        <w:spacing w:lineRule="auto" w:line="240"/>
        <w:jc w:val="both"/>
        <w:rPr>
          <w:color w:val="000000"/>
          <w:u w:val="none"/>
        </w:rPr>
      </w:pPr>
      <w:r>
        <w:rPr>
          <w:rFonts w:cs="Symbol"/>
          <w:color w:val="000000"/>
          <w:szCs w:val="24"/>
          <w:u w:val="none"/>
        </w:rPr>
        <w:t xml:space="preserve">В. А. Барачевский, А. М. Горелик, О. И. Кобелева, Т. М. Валова. «Фотохромные хемосенсоры для определения ионов металлов.» / Высокие технологии, экономика, промышленность. Сборник статей под редакцией А. П. Кудинова. // Санкт-Петербург, </w:t>
      </w:r>
      <w:r>
        <w:rPr>
          <w:rFonts w:cs="Symbol"/>
          <w:i/>
          <w:color w:val="000000"/>
          <w:szCs w:val="24"/>
          <w:u w:val="none"/>
        </w:rPr>
        <w:t>изд. Политехнического университета.</w:t>
      </w:r>
      <w:r>
        <w:rPr>
          <w:rFonts w:cs="Symbol"/>
          <w:color w:val="000000"/>
          <w:szCs w:val="24"/>
          <w:u w:val="none"/>
        </w:rPr>
        <w:t xml:space="preserve"> - 2012. - С. 21-24.</w:t>
      </w:r>
    </w:p>
    <w:p>
      <w:pPr>
        <w:pStyle w:val="Normal"/>
        <w:numPr>
          <w:ilvl w:val="0"/>
          <w:numId w:val="1"/>
        </w:numPr>
        <w:spacing w:lineRule="auto" w:line="240"/>
        <w:jc w:val="both"/>
        <w:rPr>
          <w:color w:val="000000"/>
          <w:u w:val="none"/>
        </w:rPr>
      </w:pPr>
      <w:r>
        <w:rPr>
          <w:rFonts w:cs="Symbol"/>
          <w:color w:val="000000"/>
          <w:szCs w:val="24"/>
          <w:u w:val="none"/>
          <w:lang w:val="en-US"/>
        </w:rPr>
        <w:t xml:space="preserve">V. A. Migulin, M. M. Krayushkin, V. A. Barachevsky, O. I. Kobeleva, T. M. Valova, K. A. Lyssenko. «Synthesis and Characterization of Nonsymmetric Cyclopentene-Based Dithienylethenes.» // </w:t>
      </w:r>
      <w:r>
        <w:rPr>
          <w:rFonts w:cs="Symbol"/>
          <w:i/>
          <w:color w:val="000000"/>
          <w:szCs w:val="24"/>
          <w:u w:val="none"/>
          <w:lang w:val="en-US"/>
        </w:rPr>
        <w:t>J. Org. Chem.</w:t>
      </w:r>
      <w:r>
        <w:rPr>
          <w:rFonts w:cs="Symbol"/>
          <w:color w:val="000000"/>
          <w:szCs w:val="24"/>
          <w:u w:val="none"/>
          <w:lang w:val="en-US"/>
        </w:rPr>
        <w:t xml:space="preserve"> – 2012. - V. 77. </w:t>
      </w:r>
      <w:r>
        <w:rPr>
          <w:rFonts w:cs="Symbol"/>
          <w:color w:val="000000"/>
          <w:szCs w:val="24"/>
          <w:u w:val="none"/>
        </w:rPr>
        <w:t xml:space="preserve">- </w:t>
      </w:r>
      <w:r>
        <w:rPr>
          <w:rFonts w:cs="Symbol"/>
          <w:color w:val="000000"/>
          <w:szCs w:val="24"/>
          <w:u w:val="none"/>
          <w:lang w:val="en-US"/>
        </w:rPr>
        <w:t>№1.</w:t>
      </w:r>
      <w:r>
        <w:rPr>
          <w:rFonts w:cs="Symbol"/>
          <w:color w:val="000000"/>
          <w:szCs w:val="24"/>
          <w:u w:val="none"/>
        </w:rPr>
        <w:t xml:space="preserve"> </w:t>
      </w:r>
      <w:r>
        <w:rPr>
          <w:rFonts w:cs="Symbol"/>
          <w:color w:val="000000"/>
          <w:szCs w:val="24"/>
          <w:u w:val="none"/>
          <w:lang w:val="en-US"/>
        </w:rPr>
        <w:t>- p. 332</w:t>
      </w:r>
      <w:r>
        <w:rPr>
          <w:rFonts w:eastAsia="AdvOT8608a8d1+22;Arial Unicode MS" w:cs="Symbol"/>
          <w:color w:val="000000"/>
          <w:szCs w:val="24"/>
          <w:u w:val="none"/>
          <w:lang w:val="en-US"/>
        </w:rPr>
        <w:t>−</w:t>
      </w:r>
      <w:r>
        <w:rPr>
          <w:rFonts w:cs="Symbol"/>
          <w:color w:val="000000"/>
          <w:szCs w:val="24"/>
          <w:u w:val="none"/>
          <w:lang w:val="en-US"/>
        </w:rPr>
        <w:t>340.</w:t>
      </w:r>
      <w:r>
        <w:rPr>
          <w:rFonts w:cs="Symbol"/>
          <w:color w:val="000000"/>
          <w:szCs w:val="24"/>
          <w:u w:val="none"/>
        </w:rPr>
        <w:t xml:space="preserve"> </w:t>
      </w:r>
    </w:p>
    <w:p>
      <w:pPr>
        <w:pStyle w:val="Normal"/>
        <w:numPr>
          <w:ilvl w:val="0"/>
          <w:numId w:val="1"/>
        </w:numPr>
        <w:spacing w:lineRule="auto" w:line="240"/>
        <w:jc w:val="both"/>
        <w:rPr>
          <w:color w:val="000000"/>
          <w:u w:val="none"/>
        </w:rPr>
      </w:pPr>
      <w:r>
        <w:rPr>
          <w:rFonts w:cs="Symbol"/>
          <w:color w:val="000000"/>
          <w:szCs w:val="24"/>
          <w:u w:val="none"/>
          <w:lang w:val="en-US"/>
        </w:rPr>
        <w:t>A. M. Bogacheva, V. N. Yarovenko, K. S. Levchenko, O. I. Kobeleva, T. M. Valova, V. A. Barachevsky, M. I. Struchkova, P. S. Shmelin, M. M. Krayushkin, V. N. Charushin.</w:t>
      </w:r>
      <w:r>
        <w:rPr>
          <w:rFonts w:cs="Symbol"/>
          <w:color w:val="000000"/>
          <w:szCs w:val="24"/>
          <w:u w:val="none"/>
          <w:lang w:val="en-US"/>
        </w:rPr>
        <w:t xml:space="preserve"> «A convenient method for the preparation of mono- and bis-substituted photochromic bis (benzothienyl) perfluorocyclopentenes via regioselective Friedel–Crafts acylation.» // </w:t>
      </w:r>
      <w:r>
        <w:rPr>
          <w:rFonts w:cs="Symbol"/>
          <w:i/>
          <w:color w:val="000000"/>
          <w:szCs w:val="24"/>
          <w:u w:val="none"/>
          <w:lang w:val="en-US"/>
        </w:rPr>
        <w:t>Tetrahedron Lett.</w:t>
      </w:r>
      <w:r>
        <w:rPr>
          <w:rFonts w:cs="Symbol"/>
          <w:color w:val="000000"/>
          <w:szCs w:val="24"/>
          <w:u w:val="none"/>
          <w:lang w:val="en-US"/>
        </w:rPr>
        <w:t xml:space="preserve"> – 2012. – V. 53. - p. </w:t>
      </w:r>
      <w:r>
        <w:rPr>
          <w:rFonts w:cs="Symbol"/>
          <w:iCs/>
          <w:color w:val="000000"/>
          <w:szCs w:val="24"/>
          <w:u w:val="none"/>
          <w:lang w:val="en-US"/>
        </w:rPr>
        <w:t xml:space="preserve">5948-5951. </w:t>
      </w:r>
    </w:p>
    <w:p>
      <w:pPr>
        <w:pStyle w:val="Normal"/>
        <w:numPr>
          <w:ilvl w:val="0"/>
          <w:numId w:val="1"/>
        </w:numPr>
        <w:spacing w:lineRule="auto" w:line="240"/>
        <w:jc w:val="both"/>
        <w:rPr/>
      </w:pPr>
      <w:r>
        <w:rPr>
          <w:rFonts w:eastAsia="Times New Roman" w:cs="Symbol"/>
          <w:iCs/>
          <w:color w:val="000000"/>
          <w:szCs w:val="24"/>
          <w:u w:val="none"/>
          <w:lang w:val="en-US" w:eastAsia="ru-RU"/>
        </w:rPr>
        <w:t>Zavarzin I.V., Karabaeva L.K., Shimkina N.G., Shorunov S.V., Yarovenko V.N., Platonova I.V., Krayushkin M.M., Kobeleva O.I., Valova T.M., Barachevskii V.A. «</w:t>
      </w:r>
      <w:r>
        <w:rPr>
          <w:rStyle w:val="InternetLink"/>
          <w:rFonts w:eastAsia="Times New Roman" w:cs="Symbol"/>
          <w:iCs/>
          <w:color w:val="000000"/>
          <w:szCs w:val="24"/>
          <w:u w:val="none"/>
          <w:lang w:val="en-US" w:eastAsia="ru-RU"/>
        </w:rPr>
        <w:t>Synthesis and study of fluorescent properties of benzothiazolylthieno-thiophene derivatives</w:t>
      </w:r>
      <w:r>
        <w:rPr>
          <w:rFonts w:eastAsia="Times New Roman" w:cs="Symbol"/>
          <w:iCs/>
          <w:color w:val="000000"/>
          <w:szCs w:val="24"/>
          <w:u w:val="none"/>
          <w:lang w:val="en-US" w:eastAsia="ru-RU"/>
        </w:rPr>
        <w:t xml:space="preserve">» // </w:t>
      </w:r>
      <w:r>
        <w:rPr>
          <w:rStyle w:val="InternetLink"/>
          <w:rFonts w:eastAsia="Times New Roman" w:cs="Symbol"/>
          <w:i/>
          <w:iCs/>
          <w:color w:val="000000"/>
          <w:szCs w:val="24"/>
          <w:u w:val="none"/>
          <w:lang w:val="en-US" w:eastAsia="ru-RU"/>
        </w:rPr>
        <w:t>Chemistry of Heterocyclic Compounds</w:t>
      </w:r>
      <w:r>
        <w:rPr>
          <w:rFonts w:eastAsia="Times New Roman" w:cs="Symbol"/>
          <w:i/>
          <w:iCs/>
          <w:color w:val="000000"/>
          <w:szCs w:val="24"/>
          <w:u w:val="none"/>
          <w:lang w:val="en-US" w:eastAsia="ru-RU"/>
        </w:rPr>
        <w:t>.</w:t>
      </w:r>
      <w:r>
        <w:rPr>
          <w:rFonts w:eastAsia="Times New Roman" w:cs="Symbol"/>
          <w:iCs/>
          <w:color w:val="000000"/>
          <w:szCs w:val="24"/>
          <w:u w:val="none"/>
          <w:lang w:val="en-US" w:eastAsia="ru-RU"/>
        </w:rPr>
        <w:t xml:space="preserve"> - 201</w:t>
      </w:r>
      <w:r>
        <w:rPr>
          <w:rFonts w:eastAsia="Times New Roman" w:cs="Symbol"/>
          <w:iCs/>
          <w:color w:val="000000"/>
          <w:szCs w:val="24"/>
          <w:u w:val="none"/>
          <w:lang w:val="en-US" w:eastAsia="ru-RU"/>
        </w:rPr>
        <w:t xml:space="preserve">2. - С. 1-8. </w:t>
      </w:r>
    </w:p>
    <w:p>
      <w:pPr>
        <w:pStyle w:val="Normal"/>
        <w:numPr>
          <w:ilvl w:val="0"/>
          <w:numId w:val="0"/>
        </w:numPr>
        <w:spacing w:lineRule="auto" w:line="240"/>
        <w:ind w:left="720" w:hanging="0"/>
        <w:rPr>
          <w:color w:val="000000"/>
          <w:szCs w:val="24"/>
          <w:u w:val="none"/>
        </w:rPr>
      </w:pPr>
      <w:r>
        <w:rPr>
          <w:color w:val="000000"/>
          <w:szCs w:val="24"/>
          <w:u w:val="none"/>
        </w:rPr>
      </w:r>
    </w:p>
    <w:p>
      <w:pPr>
        <w:pStyle w:val="Normal"/>
        <w:numPr>
          <w:ilvl w:val="0"/>
          <w:numId w:val="0"/>
        </w:numPr>
        <w:spacing w:lineRule="auto" w:line="240"/>
        <w:ind w:left="720" w:hanging="0"/>
        <w:rPr>
          <w:b/>
          <w:b/>
          <w:bCs/>
        </w:rPr>
      </w:pPr>
      <w:r>
        <w:rPr>
          <w:b/>
          <w:bCs/>
          <w:color w:val="000000"/>
          <w:szCs w:val="24"/>
          <w:u w:val="none"/>
        </w:rPr>
        <w:t>2011</w:t>
      </w:r>
    </w:p>
    <w:p>
      <w:pPr>
        <w:pStyle w:val="Normal"/>
        <w:numPr>
          <w:ilvl w:val="0"/>
          <w:numId w:val="1"/>
        </w:numPr>
        <w:spacing w:lineRule="auto" w:line="240"/>
        <w:jc w:val="both"/>
        <w:rPr>
          <w:color w:val="000000"/>
          <w:u w:val="none"/>
        </w:rPr>
      </w:pPr>
      <w:r>
        <w:rPr>
          <w:color w:val="000000"/>
          <w:szCs w:val="24"/>
          <w:u w:val="none"/>
          <w:lang w:val="en-US"/>
        </w:rPr>
        <w:t>M</w:t>
      </w:r>
      <w:r>
        <w:rPr>
          <w:color w:val="000000"/>
          <w:szCs w:val="24"/>
          <w:u w:val="none"/>
        </w:rPr>
        <w:t xml:space="preserve">. </w:t>
      </w:r>
      <w:r>
        <w:rPr>
          <w:color w:val="000000"/>
          <w:szCs w:val="24"/>
          <w:u w:val="none"/>
          <w:lang w:val="en-US"/>
        </w:rPr>
        <w:t>M</w:t>
      </w:r>
      <w:r>
        <w:rPr>
          <w:color w:val="000000"/>
          <w:szCs w:val="24"/>
          <w:u w:val="none"/>
        </w:rPr>
        <w:t xml:space="preserve">. </w:t>
      </w:r>
      <w:r>
        <w:rPr>
          <w:color w:val="000000"/>
          <w:szCs w:val="24"/>
          <w:u w:val="none"/>
          <w:lang w:val="en-US"/>
        </w:rPr>
        <w:t>K</w:t>
      </w:r>
      <w:r>
        <w:rPr>
          <w:color w:val="000000"/>
          <w:szCs w:val="24"/>
          <w:u w:val="none"/>
        </w:rPr>
        <w:t>раюшкин, В. Н. Яровенко, Л. В. Христофорова, А.С.Шашков, Е. П. Гребенников, А. Г. Девятков</w:t>
      </w:r>
      <w:r>
        <w:rPr>
          <w:color w:val="000000"/>
          <w:szCs w:val="24"/>
          <w:u w:val="none"/>
          <w:vertAlign w:val="superscript"/>
        </w:rPr>
        <w:t xml:space="preserve"> </w:t>
      </w:r>
      <w:r>
        <w:rPr>
          <w:color w:val="000000"/>
          <w:szCs w:val="24"/>
          <w:u w:val="none"/>
        </w:rPr>
        <w:t xml:space="preserve">, Г. </w:t>
      </w:r>
      <w:r>
        <w:rPr>
          <w:color w:val="000000"/>
          <w:szCs w:val="24"/>
          <w:u w:val="none"/>
          <w:lang w:val="en-US"/>
        </w:rPr>
        <w:t>E</w:t>
      </w:r>
      <w:r>
        <w:rPr>
          <w:color w:val="000000"/>
          <w:szCs w:val="24"/>
          <w:u w:val="none"/>
        </w:rPr>
        <w:t xml:space="preserve">. Адамов, </w:t>
      </w:r>
      <w:r>
        <w:rPr>
          <w:color w:val="000000"/>
          <w:szCs w:val="24"/>
          <w:u w:val="none"/>
          <w:lang w:val="en-US"/>
        </w:rPr>
        <w:t>K</w:t>
      </w:r>
      <w:r>
        <w:rPr>
          <w:color w:val="000000"/>
          <w:szCs w:val="24"/>
          <w:u w:val="none"/>
        </w:rPr>
        <w:t>. С. Левченко, П</w:t>
      </w:r>
      <w:r>
        <w:rPr>
          <w:color w:val="000000"/>
          <w:sz w:val="22"/>
          <w:szCs w:val="24"/>
          <w:u w:val="none"/>
        </w:rPr>
        <w:t>.</w:t>
      </w:r>
      <w:r>
        <w:rPr>
          <w:color w:val="000000"/>
          <w:sz w:val="22"/>
          <w:szCs w:val="24"/>
          <w:u w:val="none"/>
          <w:lang w:val="lv-LV"/>
        </w:rPr>
        <w:t xml:space="preserve"> </w:t>
      </w:r>
      <w:r>
        <w:rPr>
          <w:color w:val="000000"/>
          <w:szCs w:val="24"/>
          <w:u w:val="none"/>
        </w:rPr>
        <w:t xml:space="preserve">С. Шмелин,  В. </w:t>
      </w:r>
      <w:r>
        <w:rPr>
          <w:color w:val="000000"/>
          <w:szCs w:val="24"/>
          <w:u w:val="none"/>
          <w:lang w:val="en-US"/>
        </w:rPr>
        <w:t>A</w:t>
      </w:r>
      <w:r>
        <w:rPr>
          <w:color w:val="000000"/>
          <w:szCs w:val="24"/>
          <w:u w:val="none"/>
        </w:rPr>
        <w:t xml:space="preserve">. Барачевский, </w:t>
      </w:r>
      <w:r>
        <w:rPr>
          <w:color w:val="000000"/>
          <w:szCs w:val="24"/>
          <w:u w:val="none"/>
          <w:lang w:val="en-US"/>
        </w:rPr>
        <w:t>T</w:t>
      </w:r>
      <w:r>
        <w:rPr>
          <w:color w:val="000000"/>
          <w:szCs w:val="24"/>
          <w:u w:val="none"/>
        </w:rPr>
        <w:t xml:space="preserve">. </w:t>
      </w:r>
      <w:r>
        <w:rPr>
          <w:color w:val="000000"/>
          <w:szCs w:val="24"/>
          <w:u w:val="none"/>
          <w:lang w:val="en-US"/>
        </w:rPr>
        <w:t>M</w:t>
      </w:r>
      <w:r>
        <w:rPr>
          <w:color w:val="000000"/>
          <w:szCs w:val="24"/>
          <w:u w:val="none"/>
        </w:rPr>
        <w:t xml:space="preserve">. Валова, </w:t>
      </w:r>
      <w:r>
        <w:rPr>
          <w:color w:val="000000"/>
          <w:szCs w:val="24"/>
          <w:u w:val="none"/>
          <w:lang w:val="en-US"/>
        </w:rPr>
        <w:t>O</w:t>
      </w:r>
      <w:r>
        <w:rPr>
          <w:color w:val="000000"/>
          <w:szCs w:val="24"/>
          <w:u w:val="none"/>
        </w:rPr>
        <w:t xml:space="preserve">. И. Кобелева. Синтез и исследование в составе многослойных полимерных структур фотохромных соединений в ряду бензотиенильных производных циклопентена. </w:t>
      </w:r>
      <w:r>
        <w:rPr>
          <w:i/>
          <w:color w:val="000000"/>
          <w:szCs w:val="24"/>
          <w:u w:val="none"/>
        </w:rPr>
        <w:t>Изв. АН, сер.хим</w:t>
      </w:r>
      <w:r>
        <w:rPr>
          <w:bCs/>
          <w:i/>
          <w:color w:val="000000"/>
          <w:szCs w:val="24"/>
          <w:u w:val="none"/>
        </w:rPr>
        <w:t>.</w:t>
      </w:r>
      <w:r>
        <w:rPr>
          <w:bCs/>
          <w:color w:val="000000"/>
          <w:szCs w:val="24"/>
          <w:u w:val="none"/>
        </w:rPr>
        <w:t>, № 12, 2011.</w:t>
      </w:r>
    </w:p>
    <w:p>
      <w:pPr>
        <w:pStyle w:val="Normal"/>
        <w:numPr>
          <w:ilvl w:val="0"/>
          <w:numId w:val="1"/>
        </w:numPr>
        <w:spacing w:lineRule="auto" w:line="240"/>
        <w:jc w:val="both"/>
        <w:rPr>
          <w:color w:val="000000"/>
          <w:u w:val="none"/>
        </w:rPr>
      </w:pPr>
      <w:r>
        <w:rPr>
          <w:bCs/>
          <w:color w:val="000000"/>
          <w:szCs w:val="24"/>
          <w:u w:val="none"/>
        </w:rPr>
        <w:t xml:space="preserve">Е. Н. Родловская, Б. А. Измайлов, В. А. Васнев, Л. И. Комарова, С. И. Луйксаар, М. М. Краюшкин,В. А. Барачевский, О. И. Кобелева, Т. М. Валова. Фотохромные фульгимидсодержащие силиконы, иммобилизованные на поверхности полиарилата. </w:t>
      </w:r>
      <w:r>
        <w:rPr>
          <w:bCs/>
          <w:i/>
          <w:iCs/>
          <w:color w:val="000000"/>
          <w:szCs w:val="24"/>
          <w:u w:val="none"/>
        </w:rPr>
        <w:t>Высокомол. соед., серия Б</w:t>
      </w:r>
      <w:r>
        <w:rPr>
          <w:bCs/>
          <w:iCs/>
          <w:color w:val="000000"/>
          <w:szCs w:val="24"/>
          <w:u w:val="none"/>
        </w:rPr>
        <w:t>, т. 53, № 6, с. 988–994, 2011.</w:t>
      </w:r>
    </w:p>
    <w:p>
      <w:pPr>
        <w:pStyle w:val="Normal"/>
        <w:numPr>
          <w:ilvl w:val="0"/>
          <w:numId w:val="1"/>
        </w:numPr>
        <w:jc w:val="both"/>
        <w:rPr>
          <w:color w:val="000000"/>
          <w:u w:val="none"/>
        </w:rPr>
      </w:pPr>
      <w:r>
        <w:rPr>
          <w:iCs/>
          <w:color w:val="000000"/>
          <w:u w:val="none"/>
        </w:rPr>
        <w:t>К.С.Левченко</w:t>
      </w:r>
      <w:r>
        <w:rPr>
          <w:color w:val="000000"/>
          <w:u w:val="none"/>
        </w:rPr>
        <w:t xml:space="preserve">, </w:t>
      </w:r>
      <w:r>
        <w:rPr>
          <w:iCs/>
          <w:color w:val="000000"/>
          <w:u w:val="none"/>
        </w:rPr>
        <w:t>В. A. Барачевский</w:t>
      </w:r>
      <w:r>
        <w:rPr>
          <w:color w:val="000000"/>
          <w:u w:val="none"/>
        </w:rPr>
        <w:t xml:space="preserve">, </w:t>
      </w:r>
      <w:r>
        <w:rPr>
          <w:iCs/>
          <w:color w:val="000000"/>
          <w:u w:val="none"/>
        </w:rPr>
        <w:t>В. Н. Яровенко</w:t>
      </w:r>
      <w:r>
        <w:rPr>
          <w:color w:val="000000"/>
          <w:u w:val="none"/>
        </w:rPr>
        <w:t xml:space="preserve">, </w:t>
      </w:r>
      <w:r>
        <w:rPr>
          <w:iCs/>
          <w:color w:val="000000"/>
          <w:u w:val="none"/>
        </w:rPr>
        <w:t>М. M. Краюшкин</w:t>
      </w:r>
      <w:r>
        <w:rPr>
          <w:color w:val="000000"/>
          <w:u w:val="none"/>
        </w:rPr>
        <w:t xml:space="preserve">, </w:t>
      </w:r>
      <w:r>
        <w:rPr>
          <w:iCs/>
          <w:color w:val="000000"/>
          <w:u w:val="none"/>
        </w:rPr>
        <w:t>И. С. Семенова</w:t>
      </w:r>
      <w:r>
        <w:rPr>
          <w:color w:val="000000"/>
          <w:u w:val="none"/>
        </w:rPr>
        <w:t xml:space="preserve">, </w:t>
      </w:r>
      <w:r>
        <w:rPr>
          <w:iCs/>
          <w:color w:val="000000"/>
          <w:u w:val="none"/>
        </w:rPr>
        <w:t>O. И. Кобелева</w:t>
      </w:r>
      <w:r>
        <w:rPr>
          <w:color w:val="000000"/>
          <w:u w:val="none"/>
        </w:rPr>
        <w:t xml:space="preserve">, </w:t>
      </w:r>
      <w:r>
        <w:rPr>
          <w:iCs/>
          <w:color w:val="000000"/>
          <w:u w:val="none"/>
        </w:rPr>
        <w:t>T. M. Валова</w:t>
      </w:r>
      <w:r>
        <w:rPr>
          <w:color w:val="000000"/>
          <w:u w:val="none"/>
        </w:rPr>
        <w:t xml:space="preserve">, </w:t>
      </w:r>
      <w:r>
        <w:rPr>
          <w:iCs/>
          <w:color w:val="000000"/>
          <w:u w:val="none"/>
        </w:rPr>
        <w:t>П. С. Шмелин</w:t>
      </w:r>
      <w:r>
        <w:rPr>
          <w:color w:val="000000"/>
          <w:u w:val="none"/>
        </w:rPr>
        <w:t>. Синтез и свойства светочувствительных соединений на основе бромсодержащих 3-ацил-2-фурилхромонов</w:t>
      </w:r>
      <w:r>
        <w:rPr>
          <w:color w:val="000000"/>
          <w:sz w:val="22"/>
          <w:u w:val="none"/>
        </w:rPr>
        <w:t>.</w:t>
      </w:r>
      <w:r>
        <w:rPr>
          <w:color w:val="000000"/>
          <w:u w:val="none"/>
        </w:rPr>
        <w:t xml:space="preserve"> </w:t>
      </w:r>
      <w:r>
        <w:rPr>
          <w:i/>
          <w:color w:val="000000"/>
          <w:u w:val="none"/>
        </w:rPr>
        <w:t>Химия гетероцикл.соед</w:t>
      </w:r>
      <w:r>
        <w:rPr>
          <w:color w:val="000000"/>
          <w:u w:val="none"/>
        </w:rPr>
        <w:t>., № 2,198-210, 2011.</w:t>
      </w:r>
    </w:p>
    <w:p>
      <w:pPr>
        <w:pStyle w:val="Normal"/>
        <w:numPr>
          <w:ilvl w:val="0"/>
          <w:numId w:val="1"/>
        </w:numPr>
        <w:spacing w:lineRule="auto" w:line="240"/>
        <w:jc w:val="both"/>
        <w:rPr>
          <w:color w:val="000000"/>
          <w:u w:val="none"/>
        </w:rPr>
      </w:pPr>
      <w:r>
        <w:rPr>
          <w:bCs/>
          <w:iCs/>
          <w:color w:val="000000"/>
          <w:szCs w:val="24"/>
          <w:u w:val="none"/>
        </w:rPr>
        <w:t xml:space="preserve">И.В. Заварзин, Л.К. Карабаева, Н.Г. Шимкина, С.В. Шорунов, В.Н. Яровенко, И.В. Платонова, О.И.Кобелева, Т.М. Валова, М.М. Краюшкин, В.А. Барачевский. Синтез и исследование флуоресцентных свойств бензотиазолилтиенотиофенов. </w:t>
      </w:r>
      <w:r>
        <w:rPr>
          <w:bCs/>
          <w:i/>
          <w:iCs/>
          <w:color w:val="000000"/>
          <w:szCs w:val="24"/>
          <w:u w:val="none"/>
        </w:rPr>
        <w:t>Химия гетероцикл. соед.</w:t>
      </w:r>
      <w:r>
        <w:rPr>
          <w:bCs/>
          <w:iCs/>
          <w:color w:val="000000"/>
          <w:szCs w:val="24"/>
          <w:u w:val="none"/>
        </w:rPr>
        <w:t xml:space="preserve">, №11, 1735-1743б 2011. </w:t>
      </w:r>
    </w:p>
    <w:p>
      <w:pPr>
        <w:pStyle w:val="Normal"/>
        <w:numPr>
          <w:ilvl w:val="0"/>
          <w:numId w:val="1"/>
        </w:numPr>
        <w:spacing w:lineRule="auto" w:line="240"/>
        <w:jc w:val="both"/>
        <w:rPr>
          <w:color w:val="000000"/>
          <w:u w:val="none"/>
        </w:rPr>
      </w:pPr>
      <w:r>
        <w:rPr>
          <w:bCs/>
          <w:iCs/>
          <w:color w:val="000000"/>
          <w:szCs w:val="24"/>
          <w:u w:val="none"/>
        </w:rPr>
        <w:t>Л. Д. Попов, И. Н. Щербаков, В. А. Коган, В. З. Ширинян, М. М. Краюшкин,О. И. Кобелева, Т. М. Валова, В. А. Барачевский. Спектрально-кинетическое исследование фотохромных превращений металлокомплексов спиронафтопирана.</w:t>
      </w:r>
      <w:r>
        <w:rPr>
          <w:rFonts w:cs="NewtonC-Italic" w:ascii="NewtonC-Italic" w:hAnsi="NewtonC-Italic"/>
          <w:bCs/>
          <w:i/>
          <w:iCs/>
          <w:color w:val="000000"/>
          <w:sz w:val="18"/>
          <w:szCs w:val="18"/>
          <w:u w:val="none"/>
        </w:rPr>
        <w:t xml:space="preserve"> </w:t>
      </w:r>
      <w:r>
        <w:rPr>
          <w:bCs/>
          <w:i/>
          <w:iCs/>
          <w:color w:val="000000"/>
          <w:szCs w:val="24"/>
          <w:u w:val="none"/>
        </w:rPr>
        <w:t>Химическая физика</w:t>
      </w:r>
      <w:r>
        <w:rPr>
          <w:bCs/>
          <w:iCs/>
          <w:color w:val="000000"/>
          <w:szCs w:val="24"/>
          <w:u w:val="none"/>
        </w:rPr>
        <w:t>, т. 30, № 6, с. 18–22, 2011.</w:t>
      </w:r>
    </w:p>
    <w:p>
      <w:pPr>
        <w:pStyle w:val="Normal"/>
        <w:numPr>
          <w:ilvl w:val="0"/>
          <w:numId w:val="1"/>
        </w:numPr>
        <w:spacing w:lineRule="auto" w:line="240"/>
        <w:jc w:val="both"/>
        <w:rPr>
          <w:color w:val="000000"/>
          <w:u w:val="none"/>
        </w:rPr>
      </w:pPr>
      <w:r>
        <w:rPr>
          <w:bCs/>
          <w:iCs/>
          <w:color w:val="000000"/>
          <w:szCs w:val="24"/>
          <w:u w:val="none"/>
          <w:lang w:val="en-US"/>
        </w:rPr>
        <w:t xml:space="preserve">A.Ayt, V.Barachevsky, O.Kobeleva, T.Valova, A.Gorelik, M.Krayushkin, M.Komlenok, V.Kononenko </w:t>
      </w:r>
      <w:r>
        <w:rPr>
          <w:bCs/>
          <w:iCs/>
          <w:color w:val="000000"/>
          <w:szCs w:val="24"/>
          <w:u w:val="none"/>
          <w:lang w:val="en-GB"/>
        </w:rPr>
        <w:t>«</w:t>
      </w:r>
      <w:r>
        <w:rPr>
          <w:bCs/>
          <w:iCs/>
          <w:color w:val="000000"/>
          <w:szCs w:val="24"/>
          <w:u w:val="none"/>
          <w:lang w:val="en-US"/>
        </w:rPr>
        <w:t xml:space="preserve">Masking photochromic films for nanolithography technology» // </w:t>
      </w:r>
      <w:r>
        <w:rPr>
          <w:bCs/>
          <w:i/>
          <w:iCs/>
          <w:color w:val="000000"/>
          <w:szCs w:val="24"/>
          <w:u w:val="none"/>
          <w:lang w:val="en-US"/>
        </w:rPr>
        <w:t>Phys. Status Solidi C</w:t>
      </w:r>
      <w:r>
        <w:rPr>
          <w:bCs/>
          <w:i/>
          <w:iCs/>
          <w:color w:val="000000"/>
          <w:szCs w:val="24"/>
          <w:u w:val="none"/>
        </w:rPr>
        <w:t>,</w:t>
      </w:r>
      <w:r>
        <w:rPr>
          <w:bCs/>
          <w:i/>
          <w:iCs/>
          <w:color w:val="000000"/>
          <w:szCs w:val="24"/>
          <w:u w:val="none"/>
          <w:lang w:val="en-US"/>
        </w:rPr>
        <w:t xml:space="preserve"> </w:t>
      </w:r>
      <w:r>
        <w:rPr>
          <w:bCs/>
          <w:iCs/>
          <w:color w:val="000000"/>
          <w:szCs w:val="24"/>
          <w:u w:val="none"/>
          <w:lang w:val="en-US"/>
        </w:rPr>
        <w:t>V 8, Is 9, 2866–2869, 2011.</w:t>
      </w:r>
    </w:p>
    <w:p>
      <w:pPr>
        <w:pStyle w:val="Normal"/>
        <w:numPr>
          <w:ilvl w:val="0"/>
          <w:numId w:val="1"/>
        </w:numPr>
        <w:spacing w:lineRule="auto" w:line="240"/>
        <w:jc w:val="both"/>
        <w:rPr>
          <w:color w:val="000000"/>
          <w:u w:val="none"/>
        </w:rPr>
      </w:pPr>
      <w:r>
        <w:rPr>
          <w:bCs/>
          <w:iCs/>
          <w:color w:val="000000"/>
          <w:szCs w:val="24"/>
          <w:u w:val="none"/>
          <w:lang w:val="en-US"/>
        </w:rPr>
        <w:t xml:space="preserve">O.I. Kobeleva, T.M. Valova, A.O. Ait, V.A. Barachevsky, K.P. Grytsenko, V.F. Machulin, M.M. Krayushkin «Photochromic properties of composite films of thermally irreversible diarylethenes and fulgimides in polytetrafluoroethylene matrix» / </w:t>
      </w:r>
      <w:r>
        <w:rPr>
          <w:bCs/>
          <w:i/>
          <w:iCs/>
          <w:color w:val="000000"/>
          <w:szCs w:val="24"/>
          <w:u w:val="none"/>
          <w:lang w:val="en-US"/>
        </w:rPr>
        <w:t>Intern. Sci. J. Semiconductor Physics, Quantum Electronics and Optoelectronics</w:t>
      </w:r>
      <w:r>
        <w:rPr>
          <w:bCs/>
          <w:iCs/>
          <w:color w:val="000000"/>
          <w:szCs w:val="24"/>
          <w:u w:val="none"/>
          <w:lang w:val="en-US"/>
        </w:rPr>
        <w:t>, Vol.14, №4, 441- 446 (2011)</w:t>
      </w:r>
    </w:p>
    <w:p>
      <w:pPr>
        <w:pStyle w:val="Normal"/>
        <w:numPr>
          <w:ilvl w:val="0"/>
          <w:numId w:val="0"/>
        </w:numPr>
        <w:spacing w:lineRule="auto" w:line="240"/>
        <w:ind w:left="720" w:hanging="0"/>
        <w:rPr>
          <w:color w:val="000000"/>
          <w:szCs w:val="24"/>
          <w:u w:val="none"/>
        </w:rPr>
      </w:pPr>
      <w:r>
        <w:rPr>
          <w:color w:val="000000"/>
          <w:szCs w:val="24"/>
          <w:u w:val="none"/>
        </w:rPr>
      </w:r>
    </w:p>
    <w:p>
      <w:pPr>
        <w:pStyle w:val="Normal"/>
        <w:numPr>
          <w:ilvl w:val="0"/>
          <w:numId w:val="0"/>
        </w:numPr>
        <w:spacing w:lineRule="auto" w:line="240"/>
        <w:ind w:left="720" w:hanging="0"/>
        <w:rPr>
          <w:color w:val="000000"/>
          <w:u w:val="none"/>
        </w:rPr>
      </w:pPr>
      <w:r>
        <w:rPr>
          <w:color w:val="000000"/>
          <w:szCs w:val="24"/>
          <w:u w:val="none"/>
        </w:rPr>
        <w:t>2010</w:t>
      </w:r>
    </w:p>
    <w:p>
      <w:pPr>
        <w:pStyle w:val="Normal"/>
        <w:numPr>
          <w:ilvl w:val="0"/>
          <w:numId w:val="0"/>
        </w:numPr>
        <w:spacing w:lineRule="auto" w:line="240"/>
        <w:ind w:left="720" w:hanging="0"/>
        <w:rPr>
          <w:color w:val="000000"/>
          <w:szCs w:val="24"/>
          <w:u w:val="none"/>
        </w:rPr>
      </w:pPr>
      <w:r>
        <w:rPr>
          <w:color w:val="000000"/>
          <w:szCs w:val="24"/>
          <w:u w:val="none"/>
        </w:rPr>
      </w:r>
    </w:p>
    <w:p>
      <w:pPr>
        <w:pStyle w:val="Normal"/>
        <w:numPr>
          <w:ilvl w:val="0"/>
          <w:numId w:val="1"/>
        </w:numPr>
        <w:spacing w:lineRule="auto" w:line="240"/>
        <w:rPr>
          <w:color w:val="000000"/>
          <w:u w:val="none"/>
        </w:rPr>
      </w:pPr>
      <w:r>
        <w:rPr>
          <w:color w:val="000000"/>
          <w:szCs w:val="24"/>
          <w:u w:val="none"/>
        </w:rPr>
        <w:t xml:space="preserve">М.М.Краюшкин, Б.В.Личицкий, А.А.Дудинов, Щ.Ю.Кузнецова, О.И.Кобелева, Т.М.Валова, В.А.Барачевский «Синтез и фотохромные свойства тиосемикарбазидных и тиокарбазатных производных дитиенилперфторциклопентена» // </w:t>
      </w:r>
      <w:r>
        <w:rPr>
          <w:i/>
          <w:color w:val="000000"/>
          <w:szCs w:val="24"/>
          <w:u w:val="none"/>
        </w:rPr>
        <w:t>Изв.АН, сер.хим.</w:t>
      </w:r>
      <w:r>
        <w:rPr>
          <w:color w:val="000000"/>
          <w:szCs w:val="24"/>
          <w:u w:val="none"/>
        </w:rPr>
        <w:t>, №5, 1023-1025, 2010.</w:t>
      </w:r>
    </w:p>
    <w:p>
      <w:pPr>
        <w:pStyle w:val="Normal"/>
        <w:numPr>
          <w:ilvl w:val="0"/>
          <w:numId w:val="1"/>
        </w:numPr>
        <w:spacing w:lineRule="auto" w:line="240"/>
        <w:rPr/>
      </w:pPr>
      <w:r>
        <w:rPr>
          <w:color w:val="000000"/>
          <w:szCs w:val="24"/>
          <w:u w:val="none"/>
        </w:rPr>
        <w:t xml:space="preserve">В.А. Барачевский, </w:t>
      </w:r>
      <w:r>
        <w:rPr>
          <w:color w:val="000000"/>
          <w:szCs w:val="24"/>
          <w:u w:val="none"/>
          <w:lang w:val="en-US"/>
        </w:rPr>
        <w:t>O</w:t>
      </w:r>
      <w:r>
        <w:rPr>
          <w:color w:val="000000"/>
          <w:szCs w:val="24"/>
          <w:u w:val="none"/>
        </w:rPr>
        <w:t xml:space="preserve">.И. Кобелева, Т.М. Валова,Л.Д. Попов, И.Н. Щербаков, А.О. Буланов, В.А.Коган «Исследование комплексообра-зования функционализированных 1,3-бензоксазиновых спиропиранов с ионами металлов» // </w:t>
      </w:r>
      <w:r>
        <w:rPr>
          <w:rStyle w:val="StrongEmphasis"/>
          <w:b w:val="false"/>
          <w:i/>
          <w:iCs/>
          <w:color w:val="000000"/>
          <w:szCs w:val="24"/>
          <w:u w:val="none"/>
        </w:rPr>
        <w:t>Российский химический журнал</w:t>
      </w:r>
      <w:r>
        <w:rPr>
          <w:rStyle w:val="StrongEmphasis"/>
          <w:b w:val="false"/>
          <w:iCs/>
          <w:color w:val="000000"/>
          <w:szCs w:val="24"/>
          <w:u w:val="none"/>
        </w:rPr>
        <w:t>, т.</w:t>
      </w:r>
      <w:r>
        <w:rPr>
          <w:rStyle w:val="StrongEmphasis"/>
          <w:b w:val="false"/>
          <w:iCs/>
          <w:color w:val="000000"/>
          <w:szCs w:val="24"/>
          <w:u w:val="none"/>
          <w:lang w:val="en-US"/>
        </w:rPr>
        <w:t>LIII</w:t>
      </w:r>
      <w:r>
        <w:rPr>
          <w:rStyle w:val="StrongEmphasis"/>
          <w:b w:val="false"/>
          <w:iCs/>
          <w:color w:val="000000"/>
          <w:szCs w:val="24"/>
          <w:u w:val="none"/>
        </w:rPr>
        <w:t xml:space="preserve">(1),110-114, 2010 ( </w:t>
      </w:r>
      <w:r>
        <w:rPr>
          <w:color w:val="000000"/>
          <w:szCs w:val="24"/>
          <w:u w:val="none"/>
          <w:lang w:val="en"/>
        </w:rPr>
        <w:t>Rus</w:t>
      </w:r>
      <w:r>
        <w:rPr>
          <w:color w:val="000000"/>
          <w:szCs w:val="24"/>
          <w:u w:val="none"/>
        </w:rPr>
        <w:t xml:space="preserve">. </w:t>
      </w:r>
      <w:r>
        <w:rPr>
          <w:color w:val="000000"/>
          <w:szCs w:val="24"/>
          <w:u w:val="none"/>
          <w:lang w:val="en"/>
        </w:rPr>
        <w:t>J</w:t>
      </w:r>
      <w:r>
        <w:rPr>
          <w:color w:val="000000"/>
          <w:szCs w:val="24"/>
          <w:u w:val="none"/>
        </w:rPr>
        <w:t xml:space="preserve">. </w:t>
      </w:r>
      <w:r>
        <w:rPr>
          <w:color w:val="000000"/>
          <w:szCs w:val="24"/>
          <w:u w:val="none"/>
          <w:lang w:val="en"/>
        </w:rPr>
        <w:t>General</w:t>
      </w:r>
      <w:r>
        <w:rPr>
          <w:color w:val="000000"/>
          <w:szCs w:val="24"/>
          <w:u w:val="none"/>
        </w:rPr>
        <w:t xml:space="preserve"> </w:t>
      </w:r>
      <w:r>
        <w:rPr>
          <w:color w:val="000000"/>
          <w:szCs w:val="24"/>
          <w:u w:val="none"/>
          <w:lang w:val="en"/>
        </w:rPr>
        <w:t>Chem</w:t>
      </w:r>
      <w:r>
        <w:rPr>
          <w:color w:val="000000"/>
          <w:szCs w:val="24"/>
          <w:u w:val="none"/>
        </w:rPr>
        <w:t xml:space="preserve">. </w:t>
      </w:r>
      <w:r>
        <w:rPr>
          <w:color w:val="000000"/>
          <w:szCs w:val="24"/>
          <w:u w:val="none"/>
          <w:lang w:val="en"/>
        </w:rPr>
        <w:t>V</w:t>
      </w:r>
      <w:r>
        <w:rPr>
          <w:color w:val="000000"/>
          <w:szCs w:val="24"/>
          <w:u w:val="none"/>
        </w:rPr>
        <w:t xml:space="preserve">.79 (12), </w:t>
      </w:r>
      <w:r>
        <w:rPr>
          <w:rStyle w:val="Pagination"/>
          <w:color w:val="000000"/>
          <w:szCs w:val="24"/>
          <w:u w:val="none"/>
        </w:rPr>
        <w:t>2787-2791, 2010.</w:t>
      </w:r>
    </w:p>
    <w:p>
      <w:pPr>
        <w:pStyle w:val="Normal"/>
        <w:numPr>
          <w:ilvl w:val="0"/>
          <w:numId w:val="1"/>
        </w:numPr>
        <w:spacing w:lineRule="auto" w:line="240"/>
        <w:rPr/>
      </w:pPr>
      <w:r>
        <w:rPr>
          <w:rStyle w:val="Pagination"/>
          <w:color w:val="000000"/>
          <w:szCs w:val="24"/>
          <w:u w:val="none"/>
        </w:rPr>
        <w:t xml:space="preserve">О.И.Кобелева, Т.М.Валова, В.А.Барачевский, М.М.Краюшкин, Б.В.Личицкий, А.А.Дудинов, О.Ю.Кузнецова, Г.Е.Адамов, Е.П.Гребенников «Спектрально-кинетическое проявление взаимодействия фотохромных диарилэтенов с наночастицами» // </w:t>
      </w:r>
      <w:r>
        <w:rPr>
          <w:rStyle w:val="Pagination"/>
          <w:i/>
          <w:color w:val="000000"/>
          <w:szCs w:val="24"/>
          <w:u w:val="none"/>
        </w:rPr>
        <w:t>Оптика и спектроскопия</w:t>
      </w:r>
      <w:r>
        <w:rPr>
          <w:rStyle w:val="Pagination"/>
          <w:color w:val="000000"/>
          <w:szCs w:val="24"/>
          <w:u w:val="none"/>
        </w:rPr>
        <w:t>, т.100(1), 106-110, 2010.</w:t>
      </w:r>
    </w:p>
    <w:p>
      <w:pPr>
        <w:pStyle w:val="Normal"/>
        <w:numPr>
          <w:ilvl w:val="0"/>
          <w:numId w:val="1"/>
        </w:numPr>
        <w:spacing w:lineRule="auto" w:line="240"/>
        <w:rPr/>
      </w:pPr>
      <w:r>
        <w:rPr>
          <w:rStyle w:val="Pagination"/>
          <w:color w:val="000000"/>
          <w:szCs w:val="24"/>
          <w:u w:val="none"/>
          <w:lang w:val="en-US"/>
        </w:rPr>
        <w:t>K.P.Gritsenko, V.F.Machulin, A.O.Ait, A.M.Gorelik, O.I.Kob</w:t>
      </w:r>
      <w:r>
        <w:rPr>
          <w:rStyle w:val="Pagination"/>
          <w:color w:val="000000"/>
          <w:szCs w:val="24"/>
          <w:u w:val="none"/>
        </w:rPr>
        <w:t>е</w:t>
      </w:r>
      <w:r>
        <w:rPr>
          <w:rStyle w:val="Pagination"/>
          <w:color w:val="000000"/>
          <w:szCs w:val="24"/>
          <w:u w:val="none"/>
          <w:lang w:val="en-US"/>
        </w:rPr>
        <w:t xml:space="preserve">leva, T.M.Valova, V.A.Barachevsky «Photochromic films prepared by vacuum codeposition of polymer and spiropyrans» // </w:t>
      </w:r>
      <w:r>
        <w:rPr>
          <w:rStyle w:val="Pagination"/>
          <w:i/>
          <w:color w:val="000000"/>
          <w:szCs w:val="24"/>
          <w:u w:val="none"/>
          <w:lang w:val="en-US"/>
        </w:rPr>
        <w:t>Optical Memory &amp; Neural Networks</w:t>
      </w:r>
      <w:r>
        <w:rPr>
          <w:rStyle w:val="Pagination"/>
          <w:color w:val="000000"/>
          <w:szCs w:val="24"/>
          <w:u w:val="none"/>
          <w:lang w:val="en-US"/>
        </w:rPr>
        <w:t>, v.19(3), 254-259, 2010.</w:t>
      </w:r>
    </w:p>
    <w:p>
      <w:pPr>
        <w:pStyle w:val="Normal"/>
        <w:numPr>
          <w:ilvl w:val="0"/>
          <w:numId w:val="1"/>
        </w:numPr>
        <w:spacing w:lineRule="auto" w:line="240"/>
        <w:rPr/>
      </w:pPr>
      <w:r>
        <w:rPr>
          <w:rStyle w:val="Pagination"/>
          <w:color w:val="000000"/>
          <w:szCs w:val="24"/>
          <w:u w:val="none"/>
          <w:lang w:val="en-US"/>
        </w:rPr>
        <w:t xml:space="preserve">M.M. Krayushkin, K.S.Levchenko, V.N.Yarovenko, L.V.Christoforova, V.A.Barachevsky, Yu.A.Puankov, </w:t>
      </w:r>
      <w:r>
        <w:rPr>
          <w:rStyle w:val="Pagination"/>
          <w:color w:val="000000"/>
          <w:szCs w:val="24"/>
          <w:u w:val="none"/>
          <w:lang w:val="es-ES"/>
        </w:rPr>
        <w:t>T</w:t>
      </w:r>
      <w:r>
        <w:rPr>
          <w:rStyle w:val="Pagination"/>
          <w:color w:val="000000"/>
          <w:szCs w:val="24"/>
          <w:u w:val="none"/>
          <w:lang w:val="en-US"/>
        </w:rPr>
        <w:t>.</w:t>
      </w:r>
      <w:r>
        <w:rPr>
          <w:rStyle w:val="Pagination"/>
          <w:color w:val="000000"/>
          <w:szCs w:val="24"/>
          <w:u w:val="none"/>
          <w:lang w:val="es-ES"/>
        </w:rPr>
        <w:t>M</w:t>
      </w:r>
      <w:r>
        <w:rPr>
          <w:rStyle w:val="Pagination"/>
          <w:color w:val="000000"/>
          <w:szCs w:val="24"/>
          <w:u w:val="none"/>
          <w:lang w:val="en-US"/>
        </w:rPr>
        <w:t>.</w:t>
      </w:r>
      <w:r>
        <w:rPr>
          <w:rStyle w:val="Pagination"/>
          <w:color w:val="000000"/>
          <w:szCs w:val="24"/>
          <w:u w:val="none"/>
          <w:lang w:val="es-ES"/>
        </w:rPr>
        <w:t>Valova</w:t>
      </w:r>
      <w:r>
        <w:rPr>
          <w:rStyle w:val="Pagination"/>
          <w:color w:val="000000"/>
          <w:szCs w:val="24"/>
          <w:u w:val="none"/>
          <w:lang w:val="en-US"/>
        </w:rPr>
        <w:t xml:space="preserve">, </w:t>
      </w:r>
      <w:r>
        <w:rPr>
          <w:rStyle w:val="Pagination"/>
          <w:color w:val="000000"/>
          <w:szCs w:val="24"/>
          <w:u w:val="none"/>
          <w:lang w:val="es-ES"/>
        </w:rPr>
        <w:t>O.I.Kobeleva,</w:t>
      </w:r>
      <w:r>
        <w:rPr>
          <w:rStyle w:val="Pagination"/>
          <w:color w:val="000000"/>
          <w:szCs w:val="24"/>
          <w:u w:val="none"/>
          <w:lang w:val="en-US"/>
        </w:rPr>
        <w:t xml:space="preserve"> K.Lyssenko. Synthsis and reactivity of 1-aryl-9H-thieno[3,4-b]chromon-9-ones. // </w:t>
      </w:r>
      <w:r>
        <w:rPr>
          <w:rStyle w:val="Pagination"/>
          <w:i/>
          <w:color w:val="000000"/>
          <w:szCs w:val="24"/>
          <w:u w:val="none"/>
          <w:lang w:val="en-US"/>
        </w:rPr>
        <w:t>Cheminform</w:t>
      </w:r>
      <w:r>
        <w:rPr>
          <w:rStyle w:val="Pagination"/>
          <w:color w:val="000000"/>
          <w:szCs w:val="24"/>
          <w:u w:val="none"/>
          <w:lang w:val="en-US"/>
        </w:rPr>
        <w:t>, 2010.</w:t>
      </w:r>
    </w:p>
    <w:p>
      <w:pPr>
        <w:pStyle w:val="Normal"/>
        <w:numPr>
          <w:ilvl w:val="0"/>
          <w:numId w:val="1"/>
        </w:numPr>
        <w:spacing w:lineRule="auto" w:line="240"/>
        <w:rPr>
          <w:color w:val="000000"/>
          <w:u w:val="none"/>
        </w:rPr>
      </w:pPr>
      <w:r>
        <w:rPr>
          <w:color w:val="000000"/>
          <w:szCs w:val="24"/>
          <w:u w:val="none"/>
          <w:lang w:val="en-US"/>
        </w:rPr>
        <w:t xml:space="preserve">V.A.Barachevsky, O.I.Kobeleva, T.M.Valova, A.O.Ait, A.A.Dunaev, A.M.Gorelik, M.M.Krayushkin, V.V.Kyiko, E.P.Grebennikov, «Light-sensitive organic systems and multilayer polymer structures for optical recording media» // </w:t>
      </w:r>
      <w:r>
        <w:rPr>
          <w:i/>
          <w:color w:val="000000"/>
          <w:szCs w:val="24"/>
          <w:u w:val="none"/>
          <w:lang w:val="fr-FR"/>
        </w:rPr>
        <w:t>Proc</w:t>
      </w:r>
      <w:r>
        <w:rPr>
          <w:i/>
          <w:color w:val="000000"/>
          <w:szCs w:val="24"/>
          <w:u w:val="none"/>
          <w:lang w:val="en-US"/>
        </w:rPr>
        <w:t>.</w:t>
      </w:r>
      <w:r>
        <w:rPr>
          <w:i/>
          <w:color w:val="000000"/>
          <w:szCs w:val="24"/>
          <w:u w:val="none"/>
          <w:lang w:val="fr-FR"/>
        </w:rPr>
        <w:t>SPIE</w:t>
      </w:r>
      <w:r>
        <w:rPr>
          <w:color w:val="000000"/>
          <w:szCs w:val="24"/>
          <w:u w:val="none"/>
          <w:lang w:val="en-US"/>
        </w:rPr>
        <w:t xml:space="preserve">, </w:t>
      </w:r>
      <w:r>
        <w:rPr>
          <w:color w:val="000000"/>
          <w:szCs w:val="24"/>
          <w:u w:val="none"/>
          <w:lang w:val="fr-FR"/>
        </w:rPr>
        <w:t>v</w:t>
      </w:r>
      <w:r>
        <w:rPr>
          <w:color w:val="000000"/>
          <w:szCs w:val="24"/>
          <w:u w:val="none"/>
          <w:lang w:val="en-US"/>
        </w:rPr>
        <w:t>.7722, 77225, 2010.</w:t>
      </w:r>
    </w:p>
    <w:p>
      <w:pPr>
        <w:pStyle w:val="Normal"/>
        <w:numPr>
          <w:ilvl w:val="0"/>
          <w:numId w:val="1"/>
        </w:numPr>
        <w:spacing w:lineRule="auto" w:line="240"/>
        <w:rPr/>
      </w:pPr>
      <w:r>
        <w:rPr>
          <w:rStyle w:val="Pagination"/>
          <w:color w:val="000000"/>
          <w:szCs w:val="24"/>
          <w:u w:val="none"/>
          <w:lang w:val="en-US"/>
        </w:rPr>
        <w:t xml:space="preserve">V.A.Barachevsky, O.I. Kobeleva, T.M.Valova, A.O. Ait, A.A.Dunaev, A.M.Gorelik, M.M. Krayushkin, K.S. Levchenko, V.N. Yarovenko,V.V. Kiyko, E.P.Grebennikov. «Photochromic and irreversible photofluorescent organic materials for 3D bitwise optical memory» // </w:t>
      </w:r>
      <w:r>
        <w:rPr>
          <w:rStyle w:val="Pagination"/>
          <w:i/>
          <w:color w:val="000000"/>
          <w:szCs w:val="24"/>
          <w:u w:val="none"/>
          <w:lang w:val="en-US"/>
        </w:rPr>
        <w:t>Optical Memory &amp; Neural Networks (Information Optics)</w:t>
      </w:r>
      <w:r>
        <w:rPr>
          <w:rStyle w:val="Pagination"/>
          <w:color w:val="000000"/>
          <w:szCs w:val="24"/>
          <w:u w:val="none"/>
          <w:lang w:val="en-US"/>
        </w:rPr>
        <w:t>, v.19, №2,</w:t>
      </w:r>
      <w:r>
        <w:rPr>
          <w:rStyle w:val="Pagination"/>
          <w:color w:val="000000"/>
          <w:szCs w:val="24"/>
          <w:u w:val="none"/>
          <w:lang w:val="en-US"/>
        </w:rPr>
        <w:t xml:space="preserve"> 187-195,</w:t>
      </w:r>
      <w:r>
        <w:rPr>
          <w:rStyle w:val="Pagination"/>
          <w:color w:val="000000"/>
          <w:szCs w:val="24"/>
          <w:u w:val="none"/>
          <w:lang w:val="en-US"/>
        </w:rPr>
        <w:t xml:space="preserve"> 2010.</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NewtonC-Italic">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Normal"/>
    <w:qFormat/>
    <w:pPr>
      <w:spacing w:beforeAutospacing="1" w:afterAutospacing="1"/>
      <w:outlineLvl w:val="0"/>
    </w:pPr>
    <w:rPr>
      <w:rFonts w:eastAsia="Times New Roman" w:cs="Times New Roman"/>
      <w:b/>
      <w:bCs/>
      <w:sz w:val="48"/>
      <w:szCs w:val="48"/>
      <w:lang w:val="en-US" w:eastAsia="ru-RU"/>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Style13">
    <w:name w:val="Основной шрифт абзаца"/>
    <w:qFormat/>
    <w:rPr/>
  </w:style>
  <w:style w:type="character" w:styleId="StrongEmphasis">
    <w:name w:val="Strong Emphasis"/>
    <w:basedOn w:val="Style13"/>
    <w:qFormat/>
    <w:rPr>
      <w:b/>
      <w:bCs/>
    </w:rPr>
  </w:style>
  <w:style w:type="character" w:styleId="Pagination">
    <w:name w:val="pagination"/>
    <w:basedOn w:val="Style13"/>
    <w:qFormat/>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ListLabel4">
    <w:name w:val="ListLabel 4"/>
    <w:qFormat/>
    <w:rPr>
      <w:b w:val="false"/>
      <w:i w:val="false"/>
      <w:sz w:val="24"/>
      <w:szCs w:val="24"/>
      <w:highlight w:val="yellow"/>
      <w:lang w:val="en-US"/>
    </w:rPr>
  </w:style>
  <w:style w:type="character" w:styleId="ListLabel5">
    <w:name w:val="ListLabel 5"/>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6">
    <w:name w:val="ListLabel 6"/>
    <w:qFormat/>
    <w:rPr>
      <w:b w:val="false"/>
      <w:i w:val="false"/>
      <w:sz w:val="24"/>
      <w:szCs w:val="24"/>
      <w:highlight w:val="yellow"/>
      <w:lang w:val="en-US"/>
    </w:rPr>
  </w:style>
  <w:style w:type="character" w:styleId="ListLabel7">
    <w:name w:val="ListLabel 7"/>
    <w:qFormat/>
    <w:rPr>
      <w:b w:val="false"/>
      <w:i w:val="false"/>
      <w:sz w:val="24"/>
      <w:szCs w:val="24"/>
      <w:highlight w:val="yellow"/>
      <w:lang w:val="en-US"/>
    </w:rPr>
  </w:style>
  <w:style w:type="character" w:styleId="ListLabel8">
    <w:name w:val="ListLabel 8"/>
    <w:qFormat/>
    <w:rPr>
      <w:b w:val="false"/>
      <w:i w:val="false"/>
      <w:sz w:val="24"/>
      <w:szCs w:val="24"/>
      <w:highlight w:val="yellow"/>
      <w:lang w:val="en-US"/>
    </w:rPr>
  </w:style>
  <w:style w:type="character" w:styleId="ListLabel9">
    <w:name w:val="ListLabel 9"/>
    <w:qFormat/>
    <w:rPr>
      <w:b w:val="false"/>
      <w:i w:val="false"/>
      <w:sz w:val="24"/>
      <w:szCs w:val="24"/>
      <w:highlight w:val="yellow"/>
      <w:lang w:val="en-US"/>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0">
    <w:name w:val="ListLabel 10"/>
    <w:qFormat/>
    <w:rPr>
      <w:b w:val="false"/>
      <w:i w:val="false"/>
      <w:sz w:val="24"/>
      <w:szCs w:val="24"/>
      <w:highlight w:val="yellow"/>
      <w:lang w:val="en-US"/>
    </w:rPr>
  </w:style>
  <w:style w:type="character" w:styleId="ListLabel11">
    <w:name w:val="ListLabel 11"/>
    <w:qFormat/>
    <w:rPr>
      <w:b w:val="false"/>
      <w:i w:val="false"/>
      <w:sz w:val="24"/>
      <w:szCs w:val="24"/>
      <w:highlight w:val="yellow"/>
      <w:lang w:val="en-US"/>
    </w:rPr>
  </w:style>
  <w:style w:type="character" w:styleId="WW8Num4z0">
    <w:name w:val="WW8Num4z0"/>
    <w:qFormat/>
    <w:rPr>
      <w:rFonts w:eastAsia="Times New Roman" w:cs="Symbol"/>
      <w:iCs/>
      <w:szCs w:val="24"/>
      <w:lang w:val="en-US"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12">
    <w:name w:val="ListLabel 12"/>
    <w:qFormat/>
    <w:rPr>
      <w:b w:val="false"/>
      <w:i w:val="false"/>
      <w:sz w:val="24"/>
      <w:szCs w:val="24"/>
      <w:highlight w:val="yellow"/>
      <w:lang w:val="en-US"/>
    </w:rPr>
  </w:style>
  <w:style w:type="character" w:styleId="ListLabel13">
    <w:name w:val="ListLabel 13"/>
    <w:qFormat/>
    <w:rPr>
      <w:rFonts w:eastAsia="Times New Roman" w:cs="Symbol"/>
      <w:iCs/>
      <w:szCs w:val="24"/>
      <w:lang w:val="en-US" w:eastAsia="ru-RU"/>
    </w:rPr>
  </w:style>
  <w:style w:type="character" w:styleId="ListLabel14">
    <w:name w:val="ListLabel 14"/>
    <w:qFormat/>
    <w:rPr>
      <w:b w:val="false"/>
      <w:i w:val="false"/>
      <w:sz w:val="24"/>
      <w:szCs w:val="24"/>
      <w:highlight w:val="yellow"/>
      <w:lang w:val="en-US"/>
    </w:rPr>
  </w:style>
  <w:style w:type="character" w:styleId="ListLabel15">
    <w:name w:val="ListLabel 15"/>
    <w:qFormat/>
    <w:rPr>
      <w:rFonts w:eastAsia="Times New Roman" w:cs="Symbol"/>
      <w:iCs/>
      <w:szCs w:val="24"/>
      <w:lang w:val="en-US" w:eastAsia="ru-RU"/>
    </w:rPr>
  </w:style>
  <w:style w:type="character" w:styleId="ListLabel16">
    <w:name w:val="ListLabel 16"/>
    <w:qFormat/>
    <w:rPr>
      <w:b w:val="false"/>
      <w:i w:val="false"/>
      <w:sz w:val="24"/>
      <w:szCs w:val="24"/>
      <w:highlight w:val="yellow"/>
      <w:lang w:val="en-US"/>
    </w:rPr>
  </w:style>
  <w:style w:type="character" w:styleId="ListLabel17">
    <w:name w:val="ListLabel 17"/>
    <w:qFormat/>
    <w:rPr>
      <w:rFonts w:eastAsia="Times New Roman" w:cs="Symbol"/>
      <w:iCs/>
      <w:szCs w:val="24"/>
      <w:lang w:val="en-US" w:eastAsia="ru-RU"/>
    </w:rPr>
  </w:style>
  <w:style w:type="character" w:styleId="ListLabel18">
    <w:name w:val="ListLabel 18"/>
    <w:qFormat/>
    <w:rPr>
      <w:b w:val="false"/>
      <w:i w:val="false"/>
      <w:sz w:val="24"/>
      <w:szCs w:val="24"/>
      <w:highlight w:val="yellow"/>
      <w:lang w:val="en-US"/>
    </w:rPr>
  </w:style>
  <w:style w:type="character" w:styleId="ListLabel19">
    <w:name w:val="ListLabel 19"/>
    <w:qFormat/>
    <w:rPr>
      <w:rFonts w:eastAsia="Times New Roman" w:cs="Symbol"/>
      <w:iCs/>
      <w:szCs w:val="24"/>
      <w:lang w:val="en-US" w:eastAsia="ru-RU"/>
    </w:rPr>
  </w:style>
  <w:style w:type="character" w:styleId="ListLabel20">
    <w:name w:val="ListLabel 20"/>
    <w:qFormat/>
    <w:rPr>
      <w:b w:val="false"/>
      <w:i w:val="false"/>
      <w:sz w:val="24"/>
      <w:szCs w:val="24"/>
      <w:highlight w:val="yellow"/>
      <w:lang w:val="en-US"/>
    </w:rPr>
  </w:style>
  <w:style w:type="character" w:styleId="ListLabel21">
    <w:name w:val="ListLabel 21"/>
    <w:qFormat/>
    <w:rPr>
      <w:rFonts w:eastAsia="Times New Roman" w:cs="Symbol"/>
      <w:iCs/>
      <w:szCs w:val="24"/>
      <w:lang w:val="en-US" w:eastAsia="ru-RU"/>
    </w:rPr>
  </w:style>
  <w:style w:type="character" w:styleId="InternetLink">
    <w:name w:val="Internet Link"/>
    <w:rPr>
      <w:color w:val="000080"/>
      <w:u w:val="single"/>
      <w:lang w:val="zxx" w:eastAsia="zxx" w:bidi="zxx"/>
    </w:rPr>
  </w:style>
  <w:style w:type="character" w:styleId="ListLabel22">
    <w:name w:val="ListLabel 22"/>
    <w:qFormat/>
    <w:rPr>
      <w:b w:val="false"/>
      <w:i w:val="false"/>
      <w:sz w:val="24"/>
      <w:szCs w:val="24"/>
      <w:highlight w:val="yellow"/>
      <w:lang w:val="en-US"/>
    </w:rPr>
  </w:style>
  <w:style w:type="character" w:styleId="ListLabel23">
    <w:name w:val="ListLabel 23"/>
    <w:qFormat/>
    <w:rPr>
      <w:rFonts w:eastAsia="Times New Roman" w:cs="Symbol"/>
      <w:iCs/>
      <w:szCs w:val="24"/>
      <w:lang w:val="en-US" w:eastAsia="ru-RU"/>
    </w:rPr>
  </w:style>
  <w:style w:type="character" w:styleId="ListLabel24">
    <w:name w:val="ListLabel 24"/>
    <w:qFormat/>
    <w:rPr>
      <w:b w:val="false"/>
      <w:i w:val="false"/>
      <w:sz w:val="24"/>
      <w:szCs w:val="24"/>
      <w:highlight w:val="yellow"/>
      <w:lang w:val="en-US"/>
    </w:rPr>
  </w:style>
  <w:style w:type="character" w:styleId="ListLabel25">
    <w:name w:val="ListLabel 25"/>
    <w:qFormat/>
    <w:rPr>
      <w:rFonts w:eastAsia="Times New Roman" w:cs="Symbol"/>
      <w:iCs/>
      <w:szCs w:val="24"/>
      <w:lang w:val="en-US" w:eastAsia="ru-RU"/>
    </w:rPr>
  </w:style>
  <w:style w:type="character" w:styleId="ListLabel26">
    <w:name w:val="ListLabel 26"/>
    <w:qFormat/>
    <w:rPr>
      <w:b w:val="false"/>
      <w:i w:val="false"/>
      <w:sz w:val="24"/>
      <w:szCs w:val="24"/>
      <w:highlight w:val="yellow"/>
      <w:lang w:val="en-US"/>
    </w:rPr>
  </w:style>
  <w:style w:type="character" w:styleId="ListLabel27">
    <w:name w:val="ListLabel 27"/>
    <w:qFormat/>
    <w:rPr>
      <w:rFonts w:eastAsia="Times New Roman" w:cs="Symbol"/>
      <w:iCs/>
      <w:szCs w:val="24"/>
      <w:lang w:val="en-US" w:eastAsia="ru-RU"/>
    </w:rPr>
  </w:style>
  <w:style w:type="character" w:styleId="ListLabel28">
    <w:name w:val="ListLabel 28"/>
    <w:qFormat/>
    <w:rPr>
      <w:b w:val="false"/>
      <w:i w:val="false"/>
      <w:sz w:val="24"/>
      <w:szCs w:val="24"/>
      <w:highlight w:val="yellow"/>
      <w:lang w:val="en-US"/>
    </w:rPr>
  </w:style>
  <w:style w:type="character" w:styleId="ListLabel29">
    <w:name w:val="ListLabel 29"/>
    <w:qFormat/>
    <w:rPr>
      <w:rFonts w:eastAsia="Times New Roman" w:cs="Symbol"/>
      <w:iCs/>
      <w:szCs w:val="24"/>
      <w:lang w:val="en-US" w:eastAsia="ru-RU"/>
    </w:rPr>
  </w:style>
  <w:style w:type="character" w:styleId="ListLabel30">
    <w:name w:val="ListLabel 30"/>
    <w:qFormat/>
    <w:rPr>
      <w:b w:val="false"/>
      <w:i w:val="false"/>
      <w:sz w:val="24"/>
      <w:szCs w:val="24"/>
      <w:highlight w:val="yellow"/>
      <w:lang w:val="en-US"/>
    </w:rPr>
  </w:style>
  <w:style w:type="character" w:styleId="ListLabel31">
    <w:name w:val="ListLabel 31"/>
    <w:qFormat/>
    <w:rPr>
      <w:rFonts w:eastAsia="Times New Roman" w:cs="Symbol"/>
      <w:iCs/>
      <w:szCs w:val="24"/>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32">
    <w:name w:val="ListLabel 32"/>
    <w:qFormat/>
    <w:rPr>
      <w:b w:val="false"/>
      <w:i w:val="false"/>
      <w:sz w:val="24"/>
      <w:szCs w:val="24"/>
      <w:highlight w:val="yellow"/>
      <w:lang w:val="en-US"/>
    </w:rPr>
  </w:style>
  <w:style w:type="character" w:styleId="ListLabel33">
    <w:name w:val="ListLabel 33"/>
    <w:qFormat/>
    <w:rPr>
      <w:rFonts w:eastAsia="Times New Roman" w:cs="Symbol"/>
      <w:iCs/>
      <w:szCs w:val="24"/>
      <w:lang w:val="en-US" w:eastAsia="ru-RU"/>
    </w:rPr>
  </w:style>
  <w:style w:type="character" w:styleId="ListLabel34">
    <w:name w:val="ListLabel 34"/>
    <w:qFormat/>
    <w:rPr>
      <w:rFonts w:eastAsia="MS Mincho;ＭＳ 明朝"/>
      <w:lang w:val="en-US" w:eastAsia="ja-JP"/>
    </w:rPr>
  </w:style>
  <w:style w:type="character" w:styleId="ListLabel35">
    <w:name w:val="ListLabel 35"/>
    <w:qFormat/>
    <w:rPr>
      <w:b w:val="false"/>
      <w:i w:val="false"/>
      <w:sz w:val="24"/>
      <w:szCs w:val="24"/>
      <w:highlight w:val="yellow"/>
      <w:lang w:val="en-US"/>
    </w:rPr>
  </w:style>
  <w:style w:type="character" w:styleId="ListLabel36">
    <w:name w:val="ListLabel 36"/>
    <w:qFormat/>
    <w:rPr>
      <w:rFonts w:eastAsia="Times New Roman" w:cs="Symbol"/>
      <w:iCs/>
      <w:szCs w:val="24"/>
      <w:lang w:val="en-US" w:eastAsia="ru-RU"/>
    </w:rPr>
  </w:style>
  <w:style w:type="character" w:styleId="ListLabel37">
    <w:name w:val="ListLabel 37"/>
    <w:qFormat/>
    <w:rPr>
      <w:rFonts w:eastAsia="MS Mincho;ＭＳ 明朝"/>
      <w:lang w:val="en-US" w:eastAsia="ja-JP"/>
    </w:rPr>
  </w:style>
  <w:style w:type="character" w:styleId="ListLabel38">
    <w:name w:val="ListLabel 38"/>
    <w:qFormat/>
    <w:rPr>
      <w:b w:val="false"/>
      <w:i w:val="false"/>
      <w:sz w:val="24"/>
      <w:szCs w:val="24"/>
      <w:highlight w:val="yellow"/>
      <w:lang w:val="en-US"/>
    </w:rPr>
  </w:style>
  <w:style w:type="character" w:styleId="ListLabel39">
    <w:name w:val="ListLabel 39"/>
    <w:qFormat/>
    <w:rPr>
      <w:rFonts w:eastAsia="Times New Roman" w:cs="Symbol"/>
      <w:iCs/>
      <w:szCs w:val="24"/>
      <w:lang w:val="en-US" w:eastAsia="ru-RU"/>
    </w:rPr>
  </w:style>
  <w:style w:type="character" w:styleId="ListLabel40">
    <w:name w:val="ListLabel 40"/>
    <w:qFormat/>
    <w:rPr>
      <w:rFonts w:eastAsia="MS Mincho;ＭＳ 明朝"/>
      <w:lang w:val="en-US" w:eastAsia="ja-JP"/>
    </w:rPr>
  </w:style>
  <w:style w:type="character" w:styleId="Appleconvertedspace">
    <w:name w:val="apple-converted-space"/>
    <w:basedOn w:val="Style13"/>
    <w:qFormat/>
    <w:rPr/>
  </w:style>
  <w:style w:type="character" w:styleId="ListLabel41">
    <w:name w:val="ListLabel 41"/>
    <w:qFormat/>
    <w:rPr>
      <w:b w:val="false"/>
      <w:i w:val="false"/>
      <w:sz w:val="24"/>
      <w:szCs w:val="24"/>
      <w:highlight w:val="yellow"/>
      <w:lang w:val="en-US"/>
    </w:rPr>
  </w:style>
  <w:style w:type="character" w:styleId="ListLabel42">
    <w:name w:val="ListLabel 42"/>
    <w:qFormat/>
    <w:rPr>
      <w:rFonts w:eastAsia="Times New Roman" w:cs="Symbol"/>
      <w:iCs/>
      <w:szCs w:val="24"/>
      <w:lang w:val="en-US" w:eastAsia="ru-RU"/>
    </w:rPr>
  </w:style>
  <w:style w:type="character" w:styleId="ListLabel43">
    <w:name w:val="ListLabel 43"/>
    <w:qFormat/>
    <w:rPr>
      <w:rFonts w:eastAsia="MS Mincho;ＭＳ 明朝"/>
      <w:lang w:val="en-US" w:eastAsia="ja-JP"/>
    </w:rPr>
  </w:style>
  <w:style w:type="character" w:styleId="ListLabel44">
    <w:name w:val="ListLabel 44"/>
    <w:qFormat/>
    <w:rPr>
      <w:b w:val="false"/>
      <w:i w:val="false"/>
      <w:sz w:val="24"/>
      <w:szCs w:val="24"/>
      <w:highlight w:val="yellow"/>
      <w:lang w:val="en-US"/>
    </w:rPr>
  </w:style>
  <w:style w:type="character" w:styleId="ListLabel45">
    <w:name w:val="ListLabel 45"/>
    <w:qFormat/>
    <w:rPr>
      <w:rFonts w:eastAsia="Times New Roman" w:cs="Symbol"/>
      <w:iCs/>
      <w:szCs w:val="24"/>
      <w:lang w:val="en-US" w:eastAsia="ru-RU"/>
    </w:rPr>
  </w:style>
  <w:style w:type="character" w:styleId="ListLabel46">
    <w:name w:val="ListLabel 46"/>
    <w:qFormat/>
    <w:rPr>
      <w:rFonts w:eastAsia="MS Mincho;ＭＳ 明朝"/>
      <w:lang w:val="en-US" w:eastAsia="ja-JP"/>
    </w:rPr>
  </w:style>
  <w:style w:type="character" w:styleId="ListLabel47">
    <w:name w:val="ListLabel 47"/>
    <w:qFormat/>
    <w:rPr>
      <w:b w:val="false"/>
      <w:i w:val="false"/>
      <w:sz w:val="24"/>
      <w:szCs w:val="24"/>
      <w:highlight w:val="yellow"/>
      <w:lang w:val="en-US"/>
    </w:rPr>
  </w:style>
  <w:style w:type="character" w:styleId="ListLabel48">
    <w:name w:val="ListLabel 48"/>
    <w:qFormat/>
    <w:rPr>
      <w:rFonts w:eastAsia="Times New Roman" w:cs="Symbol"/>
      <w:iCs/>
      <w:szCs w:val="24"/>
      <w:lang w:val="en-US" w:eastAsia="ru-RU"/>
    </w:rPr>
  </w:style>
  <w:style w:type="character" w:styleId="ListLabel49">
    <w:name w:val="ListLabel 49"/>
    <w:qFormat/>
    <w:rPr>
      <w:rFonts w:eastAsia="MS Mincho;ＭＳ 明朝"/>
      <w:lang w:val="en-US" w:eastAsia="ja-JP"/>
    </w:rPr>
  </w:style>
  <w:style w:type="character" w:styleId="ListLabel50">
    <w:name w:val="ListLabel 50"/>
    <w:qFormat/>
    <w:rPr>
      <w:b w:val="false"/>
      <w:i w:val="false"/>
      <w:sz w:val="24"/>
      <w:szCs w:val="24"/>
      <w:highlight w:val="yellow"/>
      <w:lang w:val="en-US"/>
    </w:rPr>
  </w:style>
  <w:style w:type="character" w:styleId="ListLabel51">
    <w:name w:val="ListLabel 51"/>
    <w:qFormat/>
    <w:rPr>
      <w:rFonts w:eastAsia="Times New Roman" w:cs="Symbol"/>
      <w:iCs/>
      <w:szCs w:val="24"/>
      <w:lang w:val="en-US" w:eastAsia="ru-RU"/>
    </w:rPr>
  </w:style>
  <w:style w:type="character" w:styleId="ListLabel52">
    <w:name w:val="ListLabel 52"/>
    <w:qFormat/>
    <w:rPr>
      <w:rFonts w:eastAsia="MS Mincho;ＭＳ 明朝"/>
      <w:lang w:val="en-US" w:eastAsia="ja-JP"/>
    </w:rPr>
  </w:style>
  <w:style w:type="character" w:styleId="ListLabel53">
    <w:name w:val="ListLabel 53"/>
    <w:qFormat/>
    <w:rPr>
      <w:b w:val="false"/>
      <w:i w:val="false"/>
      <w:sz w:val="24"/>
      <w:szCs w:val="24"/>
      <w:highlight w:val="yellow"/>
      <w:lang w:val="en-US"/>
    </w:rPr>
  </w:style>
  <w:style w:type="character" w:styleId="ListLabel54">
    <w:name w:val="ListLabel 54"/>
    <w:qFormat/>
    <w:rPr>
      <w:rFonts w:eastAsia="Times New Roman" w:cs="Symbol"/>
      <w:iCs/>
      <w:szCs w:val="24"/>
      <w:lang w:val="en-US" w:eastAsia="ru-RU"/>
    </w:rPr>
  </w:style>
  <w:style w:type="character" w:styleId="ListLabel55">
    <w:name w:val="ListLabel 55"/>
    <w:qFormat/>
    <w:rPr>
      <w:rFonts w:eastAsia="MS Mincho;ＭＳ 明朝"/>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56">
    <w:name w:val="ListLabel 56"/>
    <w:qFormat/>
    <w:rPr>
      <w:b w:val="false"/>
      <w:i w:val="false"/>
      <w:sz w:val="24"/>
      <w:szCs w:val="24"/>
      <w:highlight w:val="yellow"/>
      <w:lang w:val="en-US"/>
    </w:rPr>
  </w:style>
  <w:style w:type="character" w:styleId="ListLabel57">
    <w:name w:val="ListLabel 57"/>
    <w:qFormat/>
    <w:rPr>
      <w:rFonts w:eastAsia="Times New Roman" w:cs="Symbol"/>
      <w:iCs/>
      <w:szCs w:val="24"/>
      <w:lang w:val="en-US" w:eastAsia="ru-RU"/>
    </w:rPr>
  </w:style>
  <w:style w:type="character" w:styleId="ListLabel58">
    <w:name w:val="ListLabel 58"/>
    <w:qFormat/>
    <w:rPr>
      <w:rFonts w:eastAsia="MS Mincho;ＭＳ 明朝"/>
      <w:lang w:val="en-US" w:eastAsia="ja-JP"/>
    </w:rPr>
  </w:style>
  <w:style w:type="character" w:styleId="ListLabel59">
    <w:name w:val="ListLabel 59"/>
    <w:qFormat/>
    <w:rPr>
      <w:rFonts w:eastAsia="Calibri" w:cs="Times New Roman"/>
      <w:iCs/>
      <w:spacing w:val="1"/>
      <w:sz w:val="24"/>
      <w:szCs w:val="24"/>
      <w:highlight w:val="red"/>
      <w:lang w:val="en-US"/>
    </w:rPr>
  </w:style>
  <w:style w:type="character" w:styleId="ListLabel60">
    <w:name w:val="ListLabel 60"/>
    <w:qFormat/>
    <w:rPr>
      <w:b w:val="false"/>
      <w:i w:val="false"/>
      <w:sz w:val="24"/>
      <w:szCs w:val="24"/>
      <w:highlight w:val="yellow"/>
      <w:lang w:val="en-US"/>
    </w:rPr>
  </w:style>
  <w:style w:type="character" w:styleId="ListLabel61">
    <w:name w:val="ListLabel 61"/>
    <w:qFormat/>
    <w:rPr>
      <w:rFonts w:eastAsia="Times New Roman" w:cs="Symbol"/>
      <w:iCs/>
      <w:szCs w:val="24"/>
      <w:lang w:val="en-US" w:eastAsia="ru-RU"/>
    </w:rPr>
  </w:style>
  <w:style w:type="character" w:styleId="ListLabel62">
    <w:name w:val="ListLabel 62"/>
    <w:qFormat/>
    <w:rPr>
      <w:rFonts w:eastAsia="MS Mincho;ＭＳ 明朝"/>
      <w:lang w:val="en-US" w:eastAsia="ja-JP"/>
    </w:rPr>
  </w:style>
  <w:style w:type="character" w:styleId="ListLabel63">
    <w:name w:val="ListLabel 63"/>
    <w:qFormat/>
    <w:rPr>
      <w:b w:val="false"/>
      <w:i w:val="false"/>
      <w:sz w:val="24"/>
      <w:szCs w:val="24"/>
      <w:highlight w:val="yellow"/>
      <w:lang w:val="en-US"/>
    </w:rPr>
  </w:style>
  <w:style w:type="character" w:styleId="ListLabel64">
    <w:name w:val="ListLabel 64"/>
    <w:qFormat/>
    <w:rPr>
      <w:rFonts w:eastAsia="Times New Roman" w:cs="Symbol"/>
      <w:iCs/>
      <w:szCs w:val="24"/>
      <w:lang w:val="en-US" w:eastAsia="ru-RU"/>
    </w:rPr>
  </w:style>
  <w:style w:type="character" w:styleId="ListLabel65">
    <w:name w:val="ListLabel 65"/>
    <w:qFormat/>
    <w:rPr>
      <w:rFonts w:eastAsia="MS Mincho;ＭＳ 明朝"/>
      <w:lang w:val="en-US" w:eastAsia="ja-JP"/>
    </w:rPr>
  </w:style>
  <w:style w:type="character" w:styleId="ListLabel66">
    <w:name w:val="ListLabel 66"/>
    <w:qFormat/>
    <w:rPr>
      <w:b w:val="false"/>
      <w:i w:val="false"/>
      <w:sz w:val="24"/>
      <w:szCs w:val="24"/>
      <w:highlight w:val="yellow"/>
      <w:lang w:val="en-US"/>
    </w:rPr>
  </w:style>
  <w:style w:type="character" w:styleId="ListLabel67">
    <w:name w:val="ListLabel 67"/>
    <w:qFormat/>
    <w:rPr>
      <w:rFonts w:eastAsia="Times New Roman" w:cs="Symbol"/>
      <w:iCs/>
      <w:szCs w:val="24"/>
      <w:lang w:val="en-US" w:eastAsia="ru-RU"/>
    </w:rPr>
  </w:style>
  <w:style w:type="character" w:styleId="ListLabel68">
    <w:name w:val="ListLabel 68"/>
    <w:qFormat/>
    <w:rPr>
      <w:rFonts w:eastAsia="MS Mincho;ＭＳ 明朝"/>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2">
    <w:name w:val="WW8Num2"/>
    <w:qFormat/>
  </w:style>
  <w:style w:type="numbering" w:styleId="WW8Num1">
    <w:name w:val="WW8Num1"/>
    <w:qFormat/>
  </w:style>
  <w:style w:type="numbering" w:styleId="WW8Num4">
    <w:name w:val="WW8Num4"/>
    <w:qFormat/>
  </w:style>
  <w:style w:type="numbering" w:styleId="WW8Num3">
    <w:name w:val="WW8Num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LibreOffice/5.1.4.2$Linux_X86_64 LibreOffice_project/10m0$Build-2</Application>
  <Pages>4</Pages>
  <Words>1455</Words>
  <Characters>9452</Characters>
  <CharactersWithSpaces>10872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2017-05-02T13:25:02Z</dcterms:created>
  <dc:creator/>
  <dc:description/>
  <dc:language>en-US</dc:language>
  <cp:lastModifiedBy/>
  <dcterms:modified xsi:type="dcterms:W3CDTF">2017-05-18T11:35:54Z</dcterms:modified>
  <cp:revision>34</cp:revision>
  <dc:subject/>
  <dc:title/>
</cp:coreProperties>
</file>