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  <w:szCs w:val="24"/>
        </w:rPr>
        <w:t>2015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szCs w:val="24"/>
        </w:rPr>
      </w:pPr>
      <w:r>
        <w:rPr>
          <w:b w:val="false"/>
          <w:bCs w:val="false"/>
          <w:szCs w:val="24"/>
        </w:rPr>
      </w:r>
    </w:p>
    <w:p>
      <w:pPr>
        <w:pStyle w:val="Normal"/>
        <w:numPr>
          <w:ilvl w:val="0"/>
          <w:numId w:val="1"/>
        </w:numPr>
        <w:rPr>
          <w:b w:val="false"/>
          <w:b w:val="false"/>
          <w:bCs w:val="false"/>
        </w:rPr>
      </w:pPr>
      <w:r>
        <w:rPr>
          <w:rFonts w:eastAsia="Times New Roman" w:cs="NewtonCPro-Bold" w:ascii="NewtonCPro-Bold" w:hAnsi="NewtonCPro-Bold"/>
          <w:b w:val="false"/>
          <w:bCs w:val="false"/>
          <w:szCs w:val="24"/>
          <w:lang w:eastAsia="ru-RU"/>
        </w:rPr>
        <w:t>Мешков Б.Б., Ионова И.В., Цыбышев В.П., Алфимов М.В., Лившиц В.А.</w:t>
      </w:r>
      <w:r>
        <w:rPr>
          <w:rFonts w:eastAsia="Times New Roman" w:cs="NewtonCPro-Bold"/>
          <w:b w:val="false"/>
          <w:bCs w:val="false"/>
          <w:sz w:val="20"/>
          <w:szCs w:val="20"/>
          <w:lang w:eastAsia="ru-RU"/>
        </w:rPr>
        <w:t xml:space="preserve"> «</w:t>
      </w:r>
      <w:r>
        <w:rPr>
          <w:rFonts w:eastAsia="Times New Roman"/>
          <w:b w:val="false"/>
          <w:bCs w:val="false"/>
          <w:szCs w:val="24"/>
          <w:lang w:eastAsia="ru-RU"/>
        </w:rPr>
        <w:t>Детектирование низких концентраций летучих аминов в водных растворах с использованием рН-зависимых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Cs w:val="24"/>
          <w:lang w:eastAsia="ru-RU"/>
        </w:rPr>
        <w:t>флуорофоров»</w:t>
      </w:r>
      <w:r>
        <w:rPr>
          <w:rFonts w:eastAsia="Times New Roman" w:cs="FuturaFuturisC" w:ascii="FuturaFuturisC" w:hAnsi="FuturaFuturisC"/>
          <w:b w:val="false"/>
          <w:bCs w:val="false"/>
          <w:sz w:val="14"/>
          <w:szCs w:val="14"/>
          <w:lang w:eastAsia="ru-RU"/>
        </w:rPr>
        <w:t xml:space="preserve"> // </w:t>
      </w:r>
      <w:r>
        <w:rPr>
          <w:rFonts w:eastAsia="Times New Roman"/>
          <w:b w:val="false"/>
          <w:bCs w:val="false"/>
          <w:i/>
          <w:szCs w:val="24"/>
          <w:lang w:eastAsia="ru-RU"/>
        </w:rPr>
        <w:t>Российские нанотехнологии</w:t>
      </w:r>
      <w:r>
        <w:rPr>
          <w:rFonts w:eastAsia="Times New Roman"/>
          <w:b w:val="false"/>
          <w:bCs w:val="false"/>
          <w:szCs w:val="24"/>
          <w:lang w:eastAsia="ru-RU"/>
        </w:rPr>
        <w:t>. −2015.− Т.10. −№5-6. −С.1-7.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>
          <w:b w:val="false"/>
          <w:b w:val="false"/>
          <w:bCs w:val="false"/>
          <w:szCs w:val="24"/>
        </w:rPr>
      </w:pPr>
      <w:r>
        <w:rPr>
          <w:b w:val="false"/>
          <w:bCs w:val="false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szCs w:val="24"/>
        </w:rPr>
      </w:pPr>
      <w:r>
        <w:rPr>
          <w:b w:val="false"/>
          <w:bCs w:val="false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  <w:szCs w:val="24"/>
        </w:rPr>
        <w:t>2013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szCs w:val="24"/>
        </w:rPr>
      </w:pPr>
      <w:r>
        <w:rPr>
          <w:b w:val="false"/>
          <w:bCs w:val="false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/>
        <w:rPr>
          <w:b w:val="false"/>
          <w:b w:val="false"/>
          <w:bCs w:val="false"/>
        </w:rPr>
      </w:pPr>
      <w:r>
        <w:rPr>
          <w:b w:val="false"/>
          <w:bCs w:val="false"/>
          <w:szCs w:val="24"/>
        </w:rPr>
        <w:t>И. В. Ионова, Л. В. Воронина, Б. Б. Мешков, М. В. Алфимов, В. А. Лившиц "Комплексообразование спиновых зондов из газовой фазы с циклодекстринами, связанными с микросферами силикагеля. Молекулярная динамика зондов в комплексах и влияние на нее паров ароматических углеводородов." Российские нанотехнологии. – 2013.-Т.8. выпуск 9-10, С. 21-29.</w:t>
      </w:r>
    </w:p>
    <w:p>
      <w:pPr>
        <w:pStyle w:val="Normal"/>
        <w:numPr>
          <w:ilvl w:val="0"/>
          <w:numId w:val="1"/>
        </w:numPr>
        <w:spacing w:lineRule="auto" w:line="240"/>
        <w:rPr>
          <w:b w:val="false"/>
          <w:b w:val="false"/>
          <w:bCs w:val="false"/>
        </w:rPr>
      </w:pPr>
      <w:r>
        <w:rPr>
          <w:b w:val="false"/>
          <w:bCs w:val="false"/>
          <w:szCs w:val="24"/>
        </w:rPr>
        <w:t xml:space="preserve">Б.Б. Мешков, И.В. Ионова, В.П. Цыбышев, М.В. Алфимов, В.А. Лившиц. «Детектирование низких концентраций летучих аминов в водных растворах с использованием рН-зависимых флуорофоров». Российские нанотехнологии, Т.8.  №3-4, 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  <w:szCs w:val="24"/>
        </w:rPr>
        <w:t>2013г.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szCs w:val="24"/>
        </w:rPr>
      </w:pPr>
      <w:r>
        <w:rPr>
          <w:b w:val="false"/>
          <w:bCs w:val="false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</w:rPr>
      </w:pPr>
      <w:r>
        <w:rPr>
          <w:b w:val="false"/>
          <w:bCs w:val="false"/>
          <w:szCs w:val="24"/>
        </w:rPr>
        <w:t>2012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szCs w:val="24"/>
        </w:rPr>
      </w:pPr>
      <w:r>
        <w:rPr>
          <w:b w:val="false"/>
          <w:bCs w:val="false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b w:val="false"/>
          <w:b w:val="false"/>
          <w:bCs w:val="false"/>
        </w:rPr>
      </w:pPr>
      <w:r>
        <w:rPr>
          <w:rFonts w:cs="Symbol"/>
          <w:b w:val="false"/>
          <w:bCs w:val="false"/>
          <w:szCs w:val="24"/>
          <w:lang w:val="pt-BR"/>
        </w:rPr>
        <w:t>Ionova</w:t>
      </w:r>
      <w:r>
        <w:rPr>
          <w:rFonts w:cs="Symbol"/>
          <w:b w:val="false"/>
          <w:bCs w:val="false"/>
          <w:szCs w:val="24"/>
          <w:lang w:val="en-US"/>
        </w:rPr>
        <w:t xml:space="preserve"> </w:t>
      </w:r>
      <w:r>
        <w:rPr>
          <w:rFonts w:cs="Symbol"/>
          <w:b w:val="false"/>
          <w:bCs w:val="false"/>
          <w:szCs w:val="24"/>
          <w:lang w:val="pt-BR"/>
        </w:rPr>
        <w:t>I</w:t>
      </w:r>
      <w:r>
        <w:rPr>
          <w:rFonts w:cs="Symbol"/>
          <w:b w:val="false"/>
          <w:bCs w:val="false"/>
          <w:szCs w:val="24"/>
          <w:lang w:val="en-US"/>
        </w:rPr>
        <w:t>.</w:t>
      </w:r>
      <w:r>
        <w:rPr>
          <w:rFonts w:cs="Symbol"/>
          <w:b w:val="false"/>
          <w:bCs w:val="false"/>
          <w:szCs w:val="24"/>
          <w:lang w:val="pt-BR"/>
        </w:rPr>
        <w:t>V</w:t>
      </w:r>
      <w:r>
        <w:rPr>
          <w:rFonts w:cs="Symbol"/>
          <w:b w:val="false"/>
          <w:bCs w:val="false"/>
          <w:szCs w:val="24"/>
          <w:lang w:val="en-US"/>
        </w:rPr>
        <w:t xml:space="preserve">., </w:t>
      </w:r>
      <w:r>
        <w:rPr>
          <w:rFonts w:cs="Symbol"/>
          <w:b w:val="false"/>
          <w:bCs w:val="false"/>
          <w:szCs w:val="24"/>
          <w:lang w:val="pt-BR"/>
        </w:rPr>
        <w:t>Livshits</w:t>
      </w:r>
      <w:r>
        <w:rPr>
          <w:rFonts w:cs="Symbol"/>
          <w:b w:val="false"/>
          <w:bCs w:val="false"/>
          <w:szCs w:val="24"/>
          <w:lang w:val="en-US"/>
        </w:rPr>
        <w:t xml:space="preserve"> </w:t>
      </w:r>
      <w:r>
        <w:rPr>
          <w:rFonts w:cs="Symbol"/>
          <w:b w:val="false"/>
          <w:bCs w:val="false"/>
          <w:szCs w:val="24"/>
          <w:lang w:val="pt-BR"/>
        </w:rPr>
        <w:t>V</w:t>
      </w:r>
      <w:r>
        <w:rPr>
          <w:rFonts w:cs="Symbol"/>
          <w:b w:val="false"/>
          <w:bCs w:val="false"/>
          <w:szCs w:val="24"/>
          <w:lang w:val="en-US"/>
        </w:rPr>
        <w:t>.</w:t>
      </w:r>
      <w:r>
        <w:rPr>
          <w:rFonts w:cs="Symbol"/>
          <w:b w:val="false"/>
          <w:bCs w:val="false"/>
          <w:szCs w:val="24"/>
          <w:lang w:val="pt-BR"/>
        </w:rPr>
        <w:t>A</w:t>
      </w:r>
      <w:r>
        <w:rPr>
          <w:rFonts w:cs="Symbol"/>
          <w:b w:val="false"/>
          <w:bCs w:val="false"/>
          <w:szCs w:val="24"/>
          <w:lang w:val="en-US"/>
        </w:rPr>
        <w:t xml:space="preserve">., </w:t>
      </w:r>
      <w:r>
        <w:rPr>
          <w:rFonts w:cs="Symbol"/>
          <w:b w:val="false"/>
          <w:bCs w:val="false"/>
          <w:szCs w:val="24"/>
          <w:lang w:val="pt-BR"/>
        </w:rPr>
        <w:t>Marsh</w:t>
      </w:r>
      <w:r>
        <w:rPr>
          <w:rFonts w:cs="Symbol"/>
          <w:b w:val="false"/>
          <w:bCs w:val="false"/>
          <w:szCs w:val="24"/>
          <w:lang w:val="en-US"/>
        </w:rPr>
        <w:t xml:space="preserve"> </w:t>
      </w:r>
      <w:r>
        <w:rPr>
          <w:rFonts w:cs="Symbol"/>
          <w:b w:val="false"/>
          <w:bCs w:val="false"/>
          <w:szCs w:val="24"/>
          <w:lang w:val="pt-BR"/>
        </w:rPr>
        <w:t>D</w:t>
      </w:r>
      <w:r>
        <w:rPr>
          <w:rFonts w:cs="Symbol"/>
          <w:b w:val="false"/>
          <w:bCs w:val="false"/>
          <w:szCs w:val="24"/>
          <w:lang w:val="en-US"/>
        </w:rPr>
        <w:t>. «</w:t>
      </w:r>
      <w:r>
        <w:rPr>
          <w:rFonts w:cs="Symbol"/>
          <w:b w:val="false"/>
          <w:bCs w:val="false"/>
          <w:szCs w:val="24"/>
          <w:lang w:val="en-US" w:eastAsia="ru-RU"/>
        </w:rPr>
        <w:t xml:space="preserve">Phase Diagram of Ternary Cholesterol / Palmitoylsphingomyelin / Palmitoyloleoyl Phosphatidylcholine Mixtures: Spin-Label EPR Study of Lipid-Raft Formation.» // </w:t>
      </w:r>
      <w:r>
        <w:rPr>
          <w:rFonts w:cs="Symbol"/>
          <w:b w:val="false"/>
          <w:bCs w:val="false"/>
          <w:i/>
          <w:szCs w:val="24"/>
          <w:lang w:val="en-US"/>
        </w:rPr>
        <w:t>Biophys. Journal</w:t>
      </w:r>
      <w:r>
        <w:rPr>
          <w:rFonts w:cs="Symbol"/>
          <w:b w:val="false"/>
          <w:bCs w:val="false"/>
          <w:szCs w:val="24"/>
          <w:lang w:val="en-US"/>
        </w:rPr>
        <w:t xml:space="preserve">. - 2012. - V. 102. - №8. - P. 1856-1865. 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 w:val="false"/>
          <w:b w:val="false"/>
          <w:bCs w:val="false"/>
          <w:szCs w:val="24"/>
        </w:rPr>
      </w:pPr>
      <w:r>
        <w:rPr>
          <w:b w:val="false"/>
          <w:bCs w:val="false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/>
          <w:b/>
          <w:bCs/>
        </w:rPr>
      </w:pPr>
      <w:r>
        <w:rPr>
          <w:b w:val="false"/>
          <w:bCs w:val="false"/>
          <w:szCs w:val="24"/>
        </w:rPr>
        <w:t>2011</w:t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И. В. Ионова, М. В. Алфимов, В. А. Лившиц “Адсорбция и динамика молекул на гидрофобизированных микрочастицах двуокиси кремния. Исследование методом ЭПР спектроскопии спиновых зондов.” // </w:t>
      </w:r>
      <w:r>
        <w:rPr>
          <w:b w:val="false"/>
          <w:bCs w:val="false"/>
          <w:i/>
          <w:iCs/>
        </w:rPr>
        <w:t>Российские нанотехнологии.</w:t>
      </w:r>
      <w:r>
        <w:rPr>
          <w:b w:val="false"/>
          <w:bCs w:val="false"/>
        </w:rPr>
        <w:t xml:space="preserve"> – 2011. – Т. 6 – выпуск 1-2. – С. 89-95.</w:t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Cs w:val="24"/>
        </w:rPr>
        <w:t xml:space="preserve">И. В. Ионова, М. В. Алфимов, В. А. Лившиц “Исследование методом ЭПР влияния ковалентной иммобилизации циклодекстриновых рецепторов на микрочастицах силикагеля на динамику и комплексообразование спин-меченых молекул-гостей.” // </w:t>
      </w:r>
      <w:r>
        <w:rPr>
          <w:b w:val="false"/>
          <w:bCs w:val="false"/>
          <w:i/>
          <w:iCs/>
          <w:szCs w:val="24"/>
        </w:rPr>
        <w:t>Российские нанотехнологии</w:t>
      </w:r>
      <w:r>
        <w:rPr>
          <w:b w:val="false"/>
          <w:bCs w:val="false"/>
          <w:szCs w:val="24"/>
        </w:rPr>
        <w:t>. – 2011. – Т. 6 – выпуск 1-2. – С. 96-104.</w:t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Cs w:val="24"/>
        </w:rPr>
        <w:t xml:space="preserve">В.А. Лившиц, В.Б. Назаров, И.В. Ионова, В.Г. Авакян, Б.Г. Дзиковский, С.П. Громов, М. В. Алфимов. Супрамолекулярные комплексы спин-меченых и люминесцентных молекул с циклодекстринами. </w:t>
      </w:r>
      <w:r>
        <w:rPr>
          <w:b w:val="false"/>
          <w:bCs w:val="false"/>
          <w:i/>
          <w:iCs/>
          <w:szCs w:val="24"/>
        </w:rPr>
        <w:t>Российские нанотехнологии</w:t>
      </w:r>
      <w:r>
        <w:rPr>
          <w:b w:val="false"/>
          <w:bCs w:val="false"/>
          <w:szCs w:val="24"/>
        </w:rPr>
        <w:t>. – Т. 6 – выпуск 11-12. – С. 27-42.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jc w:val="both"/>
        <w:rPr>
          <w:b w:val="false"/>
          <w:b w:val="false"/>
          <w:bCs w:val="false"/>
          <w:szCs w:val="24"/>
        </w:rPr>
      </w:pPr>
      <w:r>
        <w:rPr>
          <w:b w:val="false"/>
          <w:bCs w:val="false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b/>
          <w:b/>
          <w:bCs/>
        </w:rPr>
      </w:pPr>
      <w:r>
        <w:rPr>
          <w:b w:val="false"/>
          <w:bCs w:val="false"/>
          <w:szCs w:val="24"/>
        </w:rPr>
        <w:t>2010.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b w:val="false"/>
          <w:bCs w:val="false"/>
          <w:szCs w:val="24"/>
        </w:rPr>
        <w:t xml:space="preserve">В. А. Лившиц, И. В. Демишева, </w:t>
      </w:r>
      <w:r>
        <w:rPr>
          <w:b w:val="false"/>
          <w:bCs w:val="false"/>
          <w:szCs w:val="24"/>
          <w:lang w:val="en-US"/>
        </w:rPr>
        <w:t>D</w:t>
      </w:r>
      <w:r>
        <w:rPr>
          <w:b w:val="false"/>
          <w:bCs w:val="false"/>
          <w:szCs w:val="24"/>
        </w:rPr>
        <w:t xml:space="preserve">. </w:t>
      </w:r>
      <w:r>
        <w:rPr>
          <w:b w:val="false"/>
          <w:bCs w:val="false"/>
          <w:szCs w:val="24"/>
          <w:lang w:val="en-US"/>
        </w:rPr>
        <w:t>Marsh</w:t>
      </w:r>
      <w:r>
        <w:rPr>
          <w:b w:val="false"/>
          <w:bCs w:val="false"/>
          <w:szCs w:val="24"/>
        </w:rPr>
        <w:t xml:space="preserve"> «Самоорганизация и фазовая структура трехкомпонентных липидных мембран. Исследование методом ЭПР спектроскопии спиновых меток» // </w:t>
      </w:r>
      <w:r>
        <w:rPr>
          <w:b w:val="false"/>
          <w:bCs w:val="false"/>
          <w:i/>
          <w:szCs w:val="24"/>
        </w:rPr>
        <w:t>Российские нанотехнологии.-</w:t>
      </w:r>
      <w:r>
        <w:rPr>
          <w:b w:val="false"/>
          <w:bCs w:val="false"/>
          <w:szCs w:val="24"/>
        </w:rPr>
        <w:t>2010.-Т.5-выпуск 9-10. С. 27-34.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b w:val="false"/>
          <w:bCs w:val="false"/>
          <w:szCs w:val="24"/>
        </w:rPr>
        <w:t xml:space="preserve">И. В. Ионова, М. В. Алфимов, В. А. Лившиц “Адсорбция и динамика молекул на гидрофобизированных микрочастицах двуокиси кремния. Исследование методом ЭПР спектроскопии спиновых зондов.” // Российские нанотехнологии. – 2010. 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b w:val="false"/>
          <w:bCs w:val="false"/>
          <w:szCs w:val="24"/>
        </w:rPr>
        <w:t>И. В. Ионова, М. В. Алфимов, В. А. Лившиц “Исследование методом ЭПР влияния ковалентной иммобилизации циклодекстриновых рецепторов на микрочастицах силикагеля на динамику и комплексообразование спин-меченых молекул-гостей.” // Российские нанотехнологии. – 2010.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/>
      </w:pPr>
      <w:r>
        <w:rPr>
          <w:b w:val="false"/>
          <w:bCs w:val="false"/>
          <w:szCs w:val="24"/>
        </w:rPr>
        <w:t>2009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b w:val="false"/>
          <w:bCs w:val="false"/>
          <w:szCs w:val="24"/>
        </w:rPr>
        <w:t>Лившиц В.А., Демишева И. В., Мешков Б. Б., Цыбышев В. П., Алфимов М. В. “Исследование сорбции и молекулярной динамики спин-меченых молекул на поверхности наночастиц двуоксиси кремния.” // Российские нанотехнологии. – 2009. – Т.4 – выпуск 1-2. – С. 51-61.</w:t>
        <w:br/>
      </w:r>
      <w:r>
        <w:rPr>
          <w:b w:val="false"/>
          <w:bCs w:val="false"/>
          <w:szCs w:val="24"/>
        </w:rPr>
        <w:t>2008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b w:val="false"/>
          <w:bCs w:val="false"/>
          <w:szCs w:val="24"/>
        </w:rPr>
        <w:t>Лившиц В. А., Демишева И. В., Алфимов М. В. “Исследование методами ЭПР спектроскопии и квантовой химии комплексов гость-хозяин спин-меченых аналогов холестерина с циклодекстринами”. // Российские нанотехнологии. – 2008. – Т.3 – выпуск 7-8.– С. 6-15.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/>
      </w:pPr>
      <w:r>
        <w:rPr>
          <w:b w:val="false"/>
          <w:bCs w:val="false"/>
          <w:szCs w:val="24"/>
        </w:rPr>
        <w:t>2</w:t>
      </w:r>
      <w:r>
        <w:rPr>
          <w:b w:val="false"/>
          <w:bCs w:val="false"/>
          <w:szCs w:val="24"/>
        </w:rPr>
        <w:t>006</w:t>
      </w:r>
    </w:p>
    <w:p>
      <w:pPr>
        <w:pStyle w:val="Normal"/>
        <w:numPr>
          <w:ilvl w:val="0"/>
          <w:numId w:val="1"/>
        </w:numPr>
        <w:spacing w:lineRule="auto" w:line="240"/>
        <w:rPr/>
      </w:pPr>
      <w:r>
        <w:rPr>
          <w:b w:val="false"/>
          <w:bCs w:val="false"/>
          <w:szCs w:val="24"/>
        </w:rPr>
        <w:t xml:space="preserve">Лившиц В. А., Демишева И. В., Дзиковский Б. Г., Авакян В. Г., Алфимов М. В. “Структура и молекулярная динамика трехкомпонентных комплексов циклодекстринов со спин-мечеными индолами и углеводородами в твердой фазе. ЭПР спектроскопия и квантово-химические расчеты.” // Изв. АН, Сер. хим. – 2006. - № 12. – С. 2081-2093 [Russ. Chem. Bull., 2006, 55, №12, рр. 2161-2173 (Engl. Transl.)]; </w:t>
        <w:br/>
        <w:t>Демишева И. В., Лившиц В. А., Алфимов М. В. “Трехкомпонентные комплексы включения циклодекстринов со спин-мечеными индолами и углеводородами. Комплексы стехиометрии 2:1:2 и частичная диссоциация спин-меченых гостей в присутствии жидкой фазы углеводорода.” // Изв. АН, Сер. хим. – 2006. - № 12. – С. 2094-2100 [Russ. Chem. Bull., 2006, 55, №12, рр. 2174-2180 (Engl. Transl.)];</w:t>
        <w:br/>
        <w:br/>
        <w:b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ewtonCPro-Bold">
    <w:charset w:val="01"/>
    <w:family w:val="roman"/>
    <w:pitch w:val="variable"/>
  </w:font>
  <w:font w:name="FuturaFuturisC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n-US" w:eastAsia="zh-CN" w:bidi="hi-IN"/>
    </w:rPr>
  </w:style>
  <w:style w:type="character" w:styleId="WW8Num30z0">
    <w:name w:val="WW8Num30z0"/>
    <w:qFormat/>
    <w:rPr>
      <w:b w:val="false"/>
      <w:i w:val="false"/>
      <w:sz w:val="24"/>
      <w:szCs w:val="24"/>
      <w:highlight w:val="yellow"/>
      <w:lang w:val="en-US"/>
    </w:rPr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ListLabel1">
    <w:name w:val="ListLabel 1"/>
    <w:qFormat/>
    <w:rPr>
      <w:b w:val="false"/>
      <w:i w:val="false"/>
      <w:sz w:val="24"/>
      <w:szCs w:val="24"/>
      <w:highlight w:val="yellow"/>
      <w:lang w:val="en-US"/>
    </w:rPr>
  </w:style>
  <w:style w:type="character" w:styleId="WW8Num2z0">
    <w:name w:val="WW8Num2z0"/>
    <w:qFormat/>
    <w:rPr>
      <w:rFonts w:ascii="Calibri" w:hAnsi="Calibri" w:eastAsia="Times New Roman" w:cs="Calibri"/>
      <w:bCs/>
      <w:iCs/>
      <w:szCs w:val="24"/>
      <w:highlight w:val="yellow"/>
      <w:lang w:val="en-US" w:eastAsia="ru-RU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2">
    <w:name w:val="ListLabel 2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3">
    <w:name w:val="ListLabel 3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4">
    <w:name w:val="ListLabel 4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5">
    <w:name w:val="ListLabel 5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6">
    <w:name w:val="ListLabel 6"/>
    <w:qFormat/>
    <w:rPr>
      <w:b w:val="false"/>
      <w:i w:val="false"/>
      <w:sz w:val="24"/>
      <w:szCs w:val="24"/>
      <w:highlight w:val="yellow"/>
      <w:lang w:val="en-US"/>
    </w:rPr>
  </w:style>
  <w:style w:type="character" w:styleId="ListLabel7">
    <w:name w:val="ListLabel 7"/>
    <w:qFormat/>
    <w:rPr>
      <w:b w:val="false"/>
      <w:i w:val="false"/>
      <w:sz w:val="24"/>
      <w:szCs w:val="24"/>
      <w:highlight w:val="yellow"/>
      <w:lang w:val="en-US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WW8Num30">
    <w:name w:val="WW8Num30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LibreOffice/5.1.4.2$Linux_X86_64 LibreOffice_project/10m0$Build-2</Application>
  <Pages>2</Pages>
  <Words>520</Words>
  <Characters>3376</Characters>
  <CharactersWithSpaces>3894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2017-05-02T13:02:21Z</dcterms:created>
  <dc:creator/>
  <dc:description/>
  <dc:language>en-US</dc:language>
  <cp:lastModifiedBy/>
  <dcterms:modified xsi:type="dcterms:W3CDTF">2017-05-18T16:24:29Z</dcterms:modified>
  <cp:revision>9</cp:revision>
  <dc:subject/>
  <dc:title/>
</cp:coreProperties>
</file>